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FAE69" w14:textId="02ECCE5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F313AA">
        <w:rPr>
          <w:rFonts w:ascii="Arial" w:eastAsia="Arial Unicode MS" w:hAnsi="Arial" w:cs="Arial"/>
          <w:b/>
          <w:bCs/>
          <w:sz w:val="24"/>
        </w:rPr>
        <w:t>162</w:t>
      </w:r>
      <w:r w:rsidRPr="00E01E14">
        <w:rPr>
          <w:rFonts w:ascii="Arial" w:eastAsia="Arial Unicode MS" w:hAnsi="Arial" w:cs="Arial"/>
          <w:b/>
          <w:bCs/>
          <w:sz w:val="24"/>
        </w:rPr>
        <w:tab/>
      </w:r>
      <w:r w:rsidR="001F0BF7" w:rsidRPr="00E54EAE">
        <w:rPr>
          <w:rFonts w:ascii="Arial" w:eastAsia="SimSun" w:hAnsi="Arial"/>
          <w:b/>
          <w:noProof/>
          <w:color w:val="auto"/>
          <w:sz w:val="28"/>
          <w:lang w:eastAsia="en-US"/>
        </w:rPr>
        <w:t>S2-2</w:t>
      </w:r>
      <w:r w:rsidR="00F313AA" w:rsidRPr="00E54EAE">
        <w:rPr>
          <w:rFonts w:ascii="Arial" w:eastAsia="SimSun" w:hAnsi="Arial"/>
          <w:b/>
          <w:noProof/>
          <w:color w:val="auto"/>
          <w:sz w:val="28"/>
          <w:lang w:eastAsia="en-US"/>
        </w:rPr>
        <w:t>4</w:t>
      </w:r>
      <w:r w:rsidR="00E54EAE" w:rsidRPr="00E54EAE">
        <w:rPr>
          <w:rFonts w:ascii="Arial" w:eastAsia="SimSun" w:hAnsi="Arial"/>
          <w:b/>
          <w:noProof/>
          <w:color w:val="auto"/>
          <w:sz w:val="28"/>
          <w:lang w:eastAsia="en-US"/>
        </w:rPr>
        <w:t>04010</w:t>
      </w:r>
    </w:p>
    <w:p w14:paraId="4A029F07" w14:textId="066A0CE6" w:rsidR="00A24F28" w:rsidRPr="003244C5" w:rsidRDefault="00F313A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3747553"/>
      <w:r>
        <w:rPr>
          <w:rFonts w:ascii="Arial" w:eastAsia="Arial Unicode MS" w:hAnsi="Arial" w:cs="Arial"/>
          <w:b/>
          <w:bCs/>
          <w:sz w:val="24"/>
        </w:rPr>
        <w:t>Changsha, China</w:t>
      </w:r>
      <w:r w:rsidR="00C912CF" w:rsidRPr="00C912CF">
        <w:rPr>
          <w:rFonts w:ascii="Arial" w:eastAsia="Arial Unicode MS" w:hAnsi="Arial" w:cs="Arial"/>
          <w:b/>
          <w:bCs/>
          <w:sz w:val="24"/>
        </w:rPr>
        <w:t xml:space="preserve">, </w:t>
      </w:r>
      <w:r w:rsidR="00BC4E06">
        <w:rPr>
          <w:rFonts w:ascii="Arial" w:eastAsia="Arial Unicode MS" w:hAnsi="Arial" w:cs="Arial"/>
          <w:b/>
          <w:bCs/>
          <w:sz w:val="24"/>
        </w:rPr>
        <w:t>April</w:t>
      </w:r>
      <w:r w:rsidR="002974AC" w:rsidRPr="002974AC">
        <w:rPr>
          <w:rFonts w:ascii="Arial" w:eastAsia="Arial Unicode MS" w:hAnsi="Arial" w:cs="Arial"/>
          <w:b/>
          <w:bCs/>
          <w:sz w:val="24"/>
        </w:rPr>
        <w:t xml:space="preserve"> 1</w:t>
      </w:r>
      <w:r>
        <w:rPr>
          <w:rFonts w:ascii="Arial" w:eastAsia="Arial Unicode MS" w:hAnsi="Arial" w:cs="Arial"/>
          <w:b/>
          <w:bCs/>
          <w:sz w:val="24"/>
        </w:rPr>
        <w:t>5</w:t>
      </w:r>
      <w:r w:rsidR="002974AC" w:rsidRPr="002974AC">
        <w:rPr>
          <w:rFonts w:ascii="Arial" w:eastAsia="Arial Unicode MS" w:hAnsi="Arial" w:cs="Arial"/>
          <w:b/>
          <w:bCs/>
          <w:sz w:val="24"/>
        </w:rPr>
        <w:t xml:space="preserve"> - </w:t>
      </w:r>
      <w:r>
        <w:rPr>
          <w:rFonts w:ascii="Arial" w:eastAsia="Arial Unicode MS" w:hAnsi="Arial" w:cs="Arial"/>
          <w:b/>
          <w:bCs/>
          <w:sz w:val="24"/>
        </w:rPr>
        <w:t>19</w:t>
      </w:r>
      <w:r w:rsidR="002974AC" w:rsidRPr="002974AC">
        <w:rPr>
          <w:rFonts w:ascii="Arial" w:eastAsia="Arial Unicode MS" w:hAnsi="Arial" w:cs="Arial"/>
          <w:b/>
          <w:bCs/>
          <w:sz w:val="24"/>
        </w:rPr>
        <w:t>, 202</w:t>
      </w:r>
      <w:r w:rsidR="00311F0C">
        <w:rPr>
          <w:rFonts w:ascii="Arial" w:eastAsia="Arial Unicode MS" w:hAnsi="Arial" w:cs="Arial"/>
          <w:b/>
          <w:bCs/>
          <w:sz w:val="24"/>
        </w:rPr>
        <w:t>4</w:t>
      </w:r>
      <w:r w:rsidR="003244C5" w:rsidRPr="00927C1B">
        <w:rPr>
          <w:rFonts w:ascii="Arial" w:eastAsia="Arial Unicode MS" w:hAnsi="Arial" w:cs="Arial"/>
          <w:b/>
          <w:bCs/>
        </w:rPr>
        <w:tab/>
      </w:r>
    </w:p>
    <w:bookmarkEnd w:id="0"/>
    <w:p w14:paraId="619BA1D0" w14:textId="77777777" w:rsidR="00A24F28" w:rsidRPr="00927C1B" w:rsidRDefault="00A24F28" w:rsidP="00A24F28">
      <w:pPr>
        <w:rPr>
          <w:rFonts w:ascii="Arial" w:hAnsi="Arial" w:cs="Arial"/>
        </w:rPr>
      </w:pPr>
    </w:p>
    <w:p w14:paraId="2A9B9356" w14:textId="425A725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40CFA">
        <w:rPr>
          <w:rFonts w:ascii="Arial" w:hAnsi="Arial" w:cs="Arial"/>
          <w:b/>
        </w:rPr>
        <w:t>China Mobile</w:t>
      </w:r>
    </w:p>
    <w:p w14:paraId="2D701DDD" w14:textId="6036696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B05FF">
        <w:rPr>
          <w:rFonts w:ascii="Arial" w:hAnsi="Arial" w:cs="Arial"/>
          <w:b/>
        </w:rPr>
        <w:t>Discussion Paper: TR 23.700-70 KI#2: Comparison &amp; Evaluation of Solutions for Supporting PDU Set Info. Identification for E2E Encrypted XRM Traffic</w:t>
      </w:r>
    </w:p>
    <w:p w14:paraId="41367609" w14:textId="174BDE0D"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2974AC">
        <w:rPr>
          <w:rFonts w:ascii="Arial" w:hAnsi="Arial" w:cs="Arial"/>
          <w:b/>
        </w:rPr>
        <w:t>Discussion</w:t>
      </w:r>
    </w:p>
    <w:p w14:paraId="615B0D6F" w14:textId="2E67CBAF" w:rsidR="00A24F28" w:rsidRPr="00AA26BC"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B05FF">
        <w:rPr>
          <w:rFonts w:ascii="Arial" w:hAnsi="Arial" w:cs="Arial"/>
          <w:b/>
        </w:rPr>
        <w:t>1</w:t>
      </w:r>
      <w:r w:rsidR="005A55F8" w:rsidRPr="00AA26BC">
        <w:rPr>
          <w:rFonts w:ascii="Arial" w:hAnsi="Arial" w:cs="Arial"/>
          <w:b/>
        </w:rPr>
        <w:t>9.</w:t>
      </w:r>
      <w:r w:rsidR="007B05FF">
        <w:rPr>
          <w:rFonts w:ascii="Arial" w:hAnsi="Arial" w:cs="Arial"/>
          <w:b/>
        </w:rPr>
        <w:t>3</w:t>
      </w:r>
    </w:p>
    <w:p w14:paraId="7D1F572D" w14:textId="1C4D4FC6" w:rsidR="00A24F28" w:rsidRPr="00AA26BC" w:rsidRDefault="00A24F28" w:rsidP="00A24F28">
      <w:pPr>
        <w:ind w:left="2127" w:hanging="2127"/>
        <w:rPr>
          <w:rFonts w:ascii="Arial" w:hAnsi="Arial" w:cs="Arial"/>
          <w:b/>
        </w:rPr>
      </w:pPr>
      <w:r w:rsidRPr="00AA26BC">
        <w:rPr>
          <w:rFonts w:ascii="Arial" w:hAnsi="Arial" w:cs="Arial"/>
          <w:b/>
        </w:rPr>
        <w:t>Work Item / Release:</w:t>
      </w:r>
      <w:r w:rsidRPr="00AA26BC">
        <w:rPr>
          <w:rFonts w:ascii="Arial" w:hAnsi="Arial" w:cs="Arial"/>
          <w:b/>
        </w:rPr>
        <w:tab/>
      </w:r>
      <w:r w:rsidR="007B05FF">
        <w:rPr>
          <w:rFonts w:ascii="Arial" w:hAnsi="Arial" w:cs="Arial"/>
          <w:b/>
        </w:rPr>
        <w:t>FS_XRM Ph2</w:t>
      </w:r>
      <w:r w:rsidR="00462B3D" w:rsidRPr="00AA26BC">
        <w:rPr>
          <w:rFonts w:ascii="Arial" w:hAnsi="Arial" w:cs="Arial"/>
          <w:b/>
        </w:rPr>
        <w:t xml:space="preserve"> / Rel-1</w:t>
      </w:r>
      <w:r w:rsidR="007B05FF">
        <w:rPr>
          <w:rFonts w:ascii="Arial" w:hAnsi="Arial" w:cs="Arial"/>
          <w:b/>
        </w:rPr>
        <w:t>9</w:t>
      </w:r>
    </w:p>
    <w:p w14:paraId="36606337" w14:textId="5F002073" w:rsidR="00EF48DB" w:rsidRPr="00B80387" w:rsidRDefault="00A24F28" w:rsidP="00EC53AC">
      <w:pPr>
        <w:jc w:val="both"/>
        <w:rPr>
          <w:rFonts w:ascii="Arial" w:hAnsi="Arial" w:cs="Arial"/>
        </w:rPr>
      </w:pPr>
      <w:r w:rsidRPr="00B80387">
        <w:rPr>
          <w:rFonts w:ascii="Arial" w:hAnsi="Arial" w:cs="Arial"/>
          <w:b/>
        </w:rPr>
        <w:t>Abstract</w:t>
      </w:r>
      <w:r w:rsidRPr="00AA26BC">
        <w:rPr>
          <w:rFonts w:ascii="Arial" w:hAnsi="Arial" w:cs="Arial"/>
          <w:i/>
        </w:rPr>
        <w:t xml:space="preserve">: </w:t>
      </w:r>
      <w:r w:rsidR="007D689C" w:rsidRPr="00B80387">
        <w:rPr>
          <w:rFonts w:ascii="Arial" w:hAnsi="Arial" w:cs="Arial"/>
        </w:rPr>
        <w:t>this</w:t>
      </w:r>
      <w:r w:rsidR="007B05FF" w:rsidRPr="00B80387">
        <w:rPr>
          <w:rFonts w:ascii="Arial" w:hAnsi="Arial" w:cs="Arial"/>
        </w:rPr>
        <w:t xml:space="preserve"> discussion</w:t>
      </w:r>
      <w:r w:rsidR="007D689C" w:rsidRPr="00B80387">
        <w:rPr>
          <w:rFonts w:ascii="Arial" w:hAnsi="Arial" w:cs="Arial"/>
        </w:rPr>
        <w:t xml:space="preserve"> </w:t>
      </w:r>
      <w:r w:rsidR="007B05FF" w:rsidRPr="00B80387">
        <w:rPr>
          <w:rFonts w:ascii="Arial" w:hAnsi="Arial" w:cs="Arial"/>
        </w:rPr>
        <w:t xml:space="preserve">paper compares and evaluates eight (8) different solutions that have been agreed as of now to support the PDU-set info. </w:t>
      </w:r>
      <w:r w:rsidR="00B93A91" w:rsidRPr="00B80387">
        <w:rPr>
          <w:rFonts w:ascii="Arial" w:hAnsi="Arial" w:cs="Arial"/>
        </w:rPr>
        <w:t>identification</w:t>
      </w:r>
      <w:r w:rsidR="007B05FF" w:rsidRPr="00B80387">
        <w:rPr>
          <w:rFonts w:ascii="Arial" w:hAnsi="Arial" w:cs="Arial"/>
        </w:rPr>
        <w:t xml:space="preserve"> for end-to-end encrypted XRM streams.</w:t>
      </w:r>
    </w:p>
    <w:p w14:paraId="2ACB1737" w14:textId="58F1BB8E" w:rsidR="00A93620" w:rsidRPr="00902968" w:rsidRDefault="00B3593E" w:rsidP="00B3593E">
      <w:pPr>
        <w:pStyle w:val="Heading1"/>
        <w:rPr>
          <w:rFonts w:asciiTheme="minorHAnsi" w:hAnsiTheme="minorHAnsi" w:cstheme="minorHAnsi"/>
        </w:rPr>
      </w:pPr>
      <w:r w:rsidRPr="00902968">
        <w:rPr>
          <w:rFonts w:asciiTheme="minorHAnsi" w:hAnsiTheme="minorHAnsi" w:cstheme="minorHAnsi"/>
        </w:rPr>
        <w:t xml:space="preserve">1. </w:t>
      </w:r>
      <w:r w:rsidR="00BE6AFC" w:rsidRPr="00902968">
        <w:rPr>
          <w:rFonts w:asciiTheme="minorHAnsi" w:hAnsiTheme="minorHAnsi" w:cstheme="minorHAnsi"/>
        </w:rPr>
        <w:t>Discussion</w:t>
      </w:r>
    </w:p>
    <w:p w14:paraId="537589C4" w14:textId="394CBC65" w:rsidR="00BB111A" w:rsidRPr="00591A73" w:rsidRDefault="00732545" w:rsidP="00591A73">
      <w:pPr>
        <w:pStyle w:val="Heading2"/>
      </w:pPr>
      <w:r w:rsidRPr="00433E8A">
        <w:t xml:space="preserve"> </w:t>
      </w:r>
      <w:r w:rsidR="00FE4D9B">
        <w:t xml:space="preserve">Six (6) </w:t>
      </w:r>
      <w:r w:rsidR="00311F0C" w:rsidRPr="00433E8A">
        <w:t xml:space="preserve">Categories </w:t>
      </w:r>
      <w:r w:rsidR="00FE4D9B">
        <w:t>with</w:t>
      </w:r>
      <w:r w:rsidR="00311F0C" w:rsidRPr="00433E8A">
        <w:t xml:space="preserve"> </w:t>
      </w:r>
      <w:r w:rsidR="00BB1997" w:rsidRPr="00433E8A">
        <w:t xml:space="preserve">Eight (8) </w:t>
      </w:r>
      <w:r w:rsidR="00311F0C" w:rsidRPr="00433E8A">
        <w:t>Solutions</w:t>
      </w:r>
    </w:p>
    <w:p w14:paraId="452DB48E" w14:textId="32A177C7" w:rsidR="00B93A91" w:rsidRDefault="007F60F5" w:rsidP="00BB1997">
      <w:pPr>
        <w:overflowPunct/>
        <w:autoSpaceDE/>
        <w:autoSpaceDN/>
        <w:adjustRightInd/>
        <w:textAlignment w:val="auto"/>
        <w:rPr>
          <w:rFonts w:asciiTheme="minorHAnsi" w:eastAsia="Times New Roman" w:hAnsiTheme="minorHAnsi" w:cstheme="minorHAnsi"/>
          <w:color w:val="auto"/>
          <w:lang w:eastAsia="en-US"/>
        </w:rPr>
      </w:pPr>
      <w:r>
        <w:rPr>
          <w:rFonts w:asciiTheme="minorHAnsi" w:eastAsia="Times New Roman" w:hAnsiTheme="minorHAnsi" w:cstheme="minorHAnsi"/>
          <w:color w:val="auto"/>
          <w:lang w:eastAsia="en-US"/>
        </w:rPr>
        <w:t>For t</w:t>
      </w:r>
      <w:r w:rsidR="00C407BB">
        <w:rPr>
          <w:rFonts w:asciiTheme="minorHAnsi" w:eastAsia="Times New Roman" w:hAnsiTheme="minorHAnsi" w:cstheme="minorHAnsi"/>
          <w:color w:val="auto"/>
          <w:lang w:eastAsia="en-US"/>
        </w:rPr>
        <w:t xml:space="preserve">he KI#2 </w:t>
      </w:r>
      <w:r w:rsidR="002E2DBF">
        <w:rPr>
          <w:rFonts w:asciiTheme="minorHAnsi" w:eastAsia="Times New Roman" w:hAnsiTheme="minorHAnsi" w:cstheme="minorHAnsi"/>
          <w:color w:val="auto"/>
          <w:lang w:eastAsia="en-US"/>
        </w:rPr>
        <w:t>regarding</w:t>
      </w:r>
      <w:r w:rsidR="00B93A91">
        <w:rPr>
          <w:rFonts w:asciiTheme="minorHAnsi" w:eastAsia="Times New Roman" w:hAnsiTheme="minorHAnsi" w:cstheme="minorHAnsi"/>
          <w:color w:val="auto"/>
          <w:lang w:eastAsia="en-US"/>
        </w:rPr>
        <w:t xml:space="preserve"> the support of the PDU-set information identification for end-to-end encrypted XRM traffic, there are, as of now, eight different solutions that have been agreed and included in the TR 23.700-70. </w:t>
      </w:r>
      <w:r w:rsidR="00EA42E9">
        <w:rPr>
          <w:rFonts w:asciiTheme="minorHAnsi" w:eastAsia="Times New Roman" w:hAnsiTheme="minorHAnsi" w:cstheme="minorHAnsi"/>
          <w:color w:val="auto"/>
          <w:lang w:eastAsia="en-US"/>
        </w:rPr>
        <w:t xml:space="preserve">Namely, they are the solutions #9, #10, #11, #12, #24, #25, #26 and #27. </w:t>
      </w:r>
      <w:r w:rsidR="00B93A91">
        <w:rPr>
          <w:rFonts w:asciiTheme="minorHAnsi" w:eastAsia="Times New Roman" w:hAnsiTheme="minorHAnsi" w:cstheme="minorHAnsi"/>
          <w:color w:val="auto"/>
          <w:lang w:eastAsia="en-US"/>
        </w:rPr>
        <w:t>Based on the</w:t>
      </w:r>
      <w:r w:rsidR="00514B7E">
        <w:rPr>
          <w:rFonts w:asciiTheme="minorHAnsi" w:eastAsia="Times New Roman" w:hAnsiTheme="minorHAnsi" w:cstheme="minorHAnsi"/>
          <w:color w:val="auto"/>
          <w:lang w:eastAsia="en-US"/>
        </w:rPr>
        <w:t xml:space="preserve"> respective IETF networking technologies that have been </w:t>
      </w:r>
      <w:r w:rsidR="002E2DBF">
        <w:rPr>
          <w:rFonts w:asciiTheme="minorHAnsi" w:eastAsia="Times New Roman" w:hAnsiTheme="minorHAnsi" w:cstheme="minorHAnsi"/>
          <w:color w:val="auto"/>
          <w:lang w:eastAsia="en-US"/>
        </w:rPr>
        <w:t>referenced</w:t>
      </w:r>
      <w:r w:rsidR="00514B7E">
        <w:rPr>
          <w:rFonts w:asciiTheme="minorHAnsi" w:eastAsia="Times New Roman" w:hAnsiTheme="minorHAnsi" w:cstheme="minorHAnsi"/>
          <w:color w:val="auto"/>
          <w:lang w:eastAsia="en-US"/>
        </w:rPr>
        <w:t>, the eight</w:t>
      </w:r>
      <w:r w:rsidR="002E2DBF">
        <w:rPr>
          <w:rFonts w:asciiTheme="minorHAnsi" w:eastAsia="Times New Roman" w:hAnsiTheme="minorHAnsi" w:cstheme="minorHAnsi"/>
          <w:color w:val="auto"/>
          <w:lang w:eastAsia="en-US"/>
        </w:rPr>
        <w:t xml:space="preserve"> (8)</w:t>
      </w:r>
      <w:r w:rsidR="00514B7E">
        <w:rPr>
          <w:rFonts w:asciiTheme="minorHAnsi" w:eastAsia="Times New Roman" w:hAnsiTheme="minorHAnsi" w:cstheme="minorHAnsi"/>
          <w:color w:val="auto"/>
          <w:lang w:eastAsia="en-US"/>
        </w:rPr>
        <w:t xml:space="preserve"> solutions can be categorized into the following six</w:t>
      </w:r>
      <w:r w:rsidR="002E2DBF">
        <w:rPr>
          <w:rFonts w:asciiTheme="minorHAnsi" w:eastAsia="Times New Roman" w:hAnsiTheme="minorHAnsi" w:cstheme="minorHAnsi"/>
          <w:color w:val="auto"/>
          <w:lang w:eastAsia="en-US"/>
        </w:rPr>
        <w:t xml:space="preserve"> (6)</w:t>
      </w:r>
      <w:r w:rsidR="00514B7E">
        <w:rPr>
          <w:rFonts w:asciiTheme="minorHAnsi" w:eastAsia="Times New Roman" w:hAnsiTheme="minorHAnsi" w:cstheme="minorHAnsi"/>
          <w:color w:val="auto"/>
          <w:lang w:eastAsia="en-US"/>
        </w:rPr>
        <w:t xml:space="preserve"> types:</w:t>
      </w:r>
    </w:p>
    <w:tbl>
      <w:tblPr>
        <w:tblStyle w:val="TableGrid"/>
        <w:tblW w:w="0" w:type="auto"/>
        <w:tblInd w:w="625" w:type="dxa"/>
        <w:tblLook w:val="04A0" w:firstRow="1" w:lastRow="0" w:firstColumn="1" w:lastColumn="0" w:noHBand="0" w:noVBand="1"/>
      </w:tblPr>
      <w:tblGrid>
        <w:gridCol w:w="1089"/>
        <w:gridCol w:w="1089"/>
        <w:gridCol w:w="1089"/>
        <w:gridCol w:w="1089"/>
        <w:gridCol w:w="1153"/>
        <w:gridCol w:w="1090"/>
        <w:gridCol w:w="1090"/>
      </w:tblGrid>
      <w:tr w:rsidR="00C5398F" w:rsidRPr="00821A55" w14:paraId="127BA141" w14:textId="77777777" w:rsidTr="00C5398F">
        <w:trPr>
          <w:trHeight w:val="629"/>
        </w:trPr>
        <w:tc>
          <w:tcPr>
            <w:tcW w:w="1089" w:type="dxa"/>
          </w:tcPr>
          <w:p w14:paraId="6FEEE0DD" w14:textId="77777777" w:rsidR="00C5398F" w:rsidRPr="00821A55" w:rsidRDefault="00C5398F" w:rsidP="00E71DF5">
            <w:pPr>
              <w:overflowPunct/>
              <w:autoSpaceDE/>
              <w:autoSpaceDN/>
              <w:adjustRightInd/>
              <w:spacing w:after="0"/>
              <w:jc w:val="center"/>
              <w:textAlignment w:val="auto"/>
              <w:rPr>
                <w:rFonts w:asciiTheme="minorHAnsi" w:eastAsia="Times New Roman" w:hAnsiTheme="minorHAnsi" w:cstheme="minorHAnsi"/>
                <w:b/>
                <w:color w:val="auto"/>
                <w:sz w:val="16"/>
                <w:szCs w:val="16"/>
                <w:lang w:eastAsia="zh-CN"/>
              </w:rPr>
            </w:pPr>
          </w:p>
        </w:tc>
        <w:tc>
          <w:tcPr>
            <w:tcW w:w="1089" w:type="dxa"/>
          </w:tcPr>
          <w:p w14:paraId="3A357353" w14:textId="55DDD18E" w:rsidR="00C5398F" w:rsidRPr="00821A55" w:rsidRDefault="00821A55" w:rsidP="00E71DF5">
            <w:pPr>
              <w:overflowPunct/>
              <w:autoSpaceDE/>
              <w:autoSpaceDN/>
              <w:adjustRightInd/>
              <w:spacing w:after="0"/>
              <w:jc w:val="center"/>
              <w:textAlignment w:val="auto"/>
              <w:rPr>
                <w:rFonts w:asciiTheme="minorHAnsi" w:eastAsia="Times New Roman" w:hAnsiTheme="minorHAnsi" w:cstheme="minorHAnsi"/>
                <w:b/>
                <w:color w:val="auto"/>
                <w:sz w:val="16"/>
                <w:szCs w:val="16"/>
                <w:lang w:eastAsia="zh-CN"/>
              </w:rPr>
            </w:pPr>
            <w:r w:rsidRPr="00821A55">
              <w:rPr>
                <w:rFonts w:asciiTheme="minorHAnsi" w:eastAsia="Times New Roman" w:hAnsiTheme="minorHAnsi" w:cstheme="minorHAnsi"/>
                <w:b/>
                <w:color w:val="auto"/>
                <w:sz w:val="16"/>
                <w:szCs w:val="16"/>
                <w:lang w:eastAsia="zh-CN"/>
              </w:rPr>
              <w:t>Media-over-QUIC</w:t>
            </w:r>
          </w:p>
        </w:tc>
        <w:tc>
          <w:tcPr>
            <w:tcW w:w="1089" w:type="dxa"/>
          </w:tcPr>
          <w:p w14:paraId="2F960681" w14:textId="7A42EA85" w:rsidR="00C5398F" w:rsidRPr="00821A55" w:rsidRDefault="00821A55" w:rsidP="00E71DF5">
            <w:pPr>
              <w:overflowPunct/>
              <w:autoSpaceDE/>
              <w:autoSpaceDN/>
              <w:adjustRightInd/>
              <w:spacing w:after="0"/>
              <w:jc w:val="center"/>
              <w:textAlignment w:val="auto"/>
              <w:rPr>
                <w:rFonts w:asciiTheme="minorHAnsi" w:eastAsia="Times New Roman" w:hAnsiTheme="minorHAnsi" w:cstheme="minorHAnsi"/>
                <w:b/>
                <w:color w:val="auto"/>
                <w:sz w:val="16"/>
                <w:szCs w:val="16"/>
                <w:lang w:eastAsia="zh-CN"/>
              </w:rPr>
            </w:pPr>
            <w:r>
              <w:rPr>
                <w:rFonts w:asciiTheme="minorHAnsi" w:eastAsia="Times New Roman" w:hAnsiTheme="minorHAnsi" w:cstheme="minorHAnsi"/>
                <w:b/>
                <w:color w:val="auto"/>
                <w:sz w:val="16"/>
                <w:szCs w:val="16"/>
                <w:lang w:eastAsia="zh-CN"/>
              </w:rPr>
              <w:t>RTP-over-QUIC + UDP-option</w:t>
            </w:r>
          </w:p>
        </w:tc>
        <w:tc>
          <w:tcPr>
            <w:tcW w:w="1089" w:type="dxa"/>
          </w:tcPr>
          <w:p w14:paraId="2984440D" w14:textId="742BF7EF" w:rsidR="00C5398F" w:rsidRPr="00821A55" w:rsidRDefault="00821A55" w:rsidP="00E71DF5">
            <w:pPr>
              <w:overflowPunct/>
              <w:autoSpaceDE/>
              <w:autoSpaceDN/>
              <w:adjustRightInd/>
              <w:spacing w:after="0"/>
              <w:jc w:val="center"/>
              <w:textAlignment w:val="auto"/>
              <w:rPr>
                <w:rFonts w:asciiTheme="minorHAnsi" w:eastAsia="Times New Roman" w:hAnsiTheme="minorHAnsi" w:cstheme="minorHAnsi"/>
                <w:b/>
                <w:color w:val="auto"/>
                <w:sz w:val="16"/>
                <w:szCs w:val="16"/>
                <w:lang w:eastAsia="zh-CN"/>
              </w:rPr>
            </w:pPr>
            <w:r>
              <w:rPr>
                <w:rFonts w:asciiTheme="minorHAnsi" w:eastAsia="Times New Roman" w:hAnsiTheme="minorHAnsi" w:cstheme="minorHAnsi"/>
                <w:b/>
                <w:color w:val="auto"/>
                <w:sz w:val="16"/>
                <w:szCs w:val="16"/>
                <w:lang w:eastAsia="zh-CN"/>
              </w:rPr>
              <w:t>OFC (hash-like) + UDP-option</w:t>
            </w:r>
          </w:p>
        </w:tc>
        <w:tc>
          <w:tcPr>
            <w:tcW w:w="1090" w:type="dxa"/>
          </w:tcPr>
          <w:p w14:paraId="5233819C" w14:textId="7C8FA732" w:rsidR="00C5398F" w:rsidRPr="00FF4025" w:rsidRDefault="00FF4025" w:rsidP="00E71DF5">
            <w:pPr>
              <w:overflowPunct/>
              <w:autoSpaceDE/>
              <w:autoSpaceDN/>
              <w:adjustRightInd/>
              <w:spacing w:after="0"/>
              <w:jc w:val="center"/>
              <w:textAlignment w:val="auto"/>
              <w:rPr>
                <w:rFonts w:asciiTheme="minorHAnsi" w:eastAsia="Times New Roman" w:hAnsiTheme="minorHAnsi" w:cstheme="minorHAnsi"/>
                <w:b/>
                <w:color w:val="auto"/>
                <w:sz w:val="16"/>
                <w:szCs w:val="16"/>
                <w:lang w:eastAsia="zh-CN"/>
              </w:rPr>
            </w:pPr>
            <w:r w:rsidRPr="00FF4025">
              <w:rPr>
                <w:rFonts w:asciiTheme="minorHAnsi" w:eastAsia="Times New Roman" w:hAnsiTheme="minorHAnsi" w:cstheme="minorHAnsi"/>
                <w:b/>
                <w:color w:val="auto"/>
                <w:sz w:val="16"/>
                <w:szCs w:val="16"/>
                <w:lang w:eastAsia="zh-CN"/>
              </w:rPr>
              <w:t>Preconfigured N6-tunnel (GTP-U)</w:t>
            </w:r>
          </w:p>
        </w:tc>
        <w:tc>
          <w:tcPr>
            <w:tcW w:w="1090" w:type="dxa"/>
          </w:tcPr>
          <w:p w14:paraId="1D00242D" w14:textId="0D8A6EBF" w:rsidR="00C5398F" w:rsidRPr="00FF4025" w:rsidRDefault="00FF4025" w:rsidP="00E71DF5">
            <w:pPr>
              <w:overflowPunct/>
              <w:autoSpaceDE/>
              <w:autoSpaceDN/>
              <w:adjustRightInd/>
              <w:spacing w:after="0"/>
              <w:jc w:val="center"/>
              <w:textAlignment w:val="auto"/>
              <w:rPr>
                <w:rFonts w:asciiTheme="minorHAnsi" w:eastAsia="Times New Roman" w:hAnsiTheme="minorHAnsi" w:cstheme="minorHAnsi"/>
                <w:b/>
                <w:color w:val="auto"/>
                <w:sz w:val="16"/>
                <w:szCs w:val="16"/>
                <w:lang w:eastAsia="zh-CN"/>
              </w:rPr>
            </w:pPr>
            <w:r w:rsidRPr="00FF4025">
              <w:rPr>
                <w:rFonts w:asciiTheme="minorHAnsi" w:eastAsia="Times New Roman" w:hAnsiTheme="minorHAnsi" w:cstheme="minorHAnsi"/>
                <w:b/>
                <w:color w:val="auto"/>
                <w:sz w:val="16"/>
                <w:szCs w:val="16"/>
                <w:lang w:eastAsia="zh-CN"/>
              </w:rPr>
              <w:t>MASQUE (Proxy-UDP-in-HTTP/3)</w:t>
            </w:r>
          </w:p>
        </w:tc>
        <w:tc>
          <w:tcPr>
            <w:tcW w:w="1090" w:type="dxa"/>
          </w:tcPr>
          <w:p w14:paraId="29789868" w14:textId="1B4922EE" w:rsidR="00C5398F" w:rsidRPr="00FF4025" w:rsidRDefault="00821A55" w:rsidP="00E71DF5">
            <w:pPr>
              <w:overflowPunct/>
              <w:autoSpaceDE/>
              <w:autoSpaceDN/>
              <w:adjustRightInd/>
              <w:spacing w:after="0"/>
              <w:jc w:val="center"/>
              <w:textAlignment w:val="auto"/>
              <w:rPr>
                <w:rFonts w:asciiTheme="minorHAnsi" w:eastAsia="Times New Roman" w:hAnsiTheme="minorHAnsi" w:cstheme="minorHAnsi"/>
                <w:b/>
                <w:color w:val="auto"/>
                <w:sz w:val="16"/>
                <w:szCs w:val="16"/>
                <w:lang w:eastAsia="zh-CN"/>
              </w:rPr>
            </w:pPr>
            <w:r w:rsidRPr="00FF4025">
              <w:rPr>
                <w:rFonts w:asciiTheme="minorHAnsi" w:eastAsia="Times New Roman" w:hAnsiTheme="minorHAnsi" w:cstheme="minorHAnsi"/>
                <w:b/>
                <w:color w:val="auto"/>
                <w:sz w:val="16"/>
                <w:szCs w:val="16"/>
                <w:lang w:eastAsia="zh-CN"/>
              </w:rPr>
              <w:t>MASQUE (QUIC-aware proxying)</w:t>
            </w:r>
          </w:p>
        </w:tc>
      </w:tr>
      <w:tr w:rsidR="00C5398F" w:rsidRPr="00821A55" w14:paraId="41F2747F" w14:textId="77777777" w:rsidTr="00C5398F">
        <w:trPr>
          <w:trHeight w:val="287"/>
        </w:trPr>
        <w:tc>
          <w:tcPr>
            <w:tcW w:w="1089" w:type="dxa"/>
          </w:tcPr>
          <w:p w14:paraId="2BE5FB6E" w14:textId="52E4B5FB" w:rsidR="00C5398F" w:rsidRPr="00821A55" w:rsidRDefault="00C5398F" w:rsidP="00E71DF5">
            <w:pPr>
              <w:overflowPunct/>
              <w:autoSpaceDE/>
              <w:autoSpaceDN/>
              <w:adjustRightInd/>
              <w:spacing w:after="0"/>
              <w:jc w:val="center"/>
              <w:textAlignment w:val="auto"/>
              <w:rPr>
                <w:rFonts w:asciiTheme="minorHAnsi" w:eastAsia="Times New Roman" w:hAnsiTheme="minorHAnsi" w:cstheme="minorHAnsi"/>
                <w:b/>
                <w:color w:val="auto"/>
                <w:sz w:val="16"/>
                <w:szCs w:val="16"/>
                <w:lang w:eastAsia="zh-CN"/>
              </w:rPr>
            </w:pPr>
            <w:r w:rsidRPr="00821A55">
              <w:rPr>
                <w:rFonts w:asciiTheme="minorHAnsi" w:eastAsia="Times New Roman" w:hAnsiTheme="minorHAnsi" w:cstheme="minorHAnsi"/>
                <w:b/>
                <w:color w:val="auto"/>
                <w:sz w:val="16"/>
                <w:szCs w:val="16"/>
                <w:lang w:eastAsia="zh-CN"/>
              </w:rPr>
              <w:t>Solutions</w:t>
            </w:r>
          </w:p>
        </w:tc>
        <w:tc>
          <w:tcPr>
            <w:tcW w:w="1089" w:type="dxa"/>
          </w:tcPr>
          <w:p w14:paraId="30EB6302" w14:textId="33E5CAC4" w:rsidR="00C5398F" w:rsidRPr="00821A55" w:rsidRDefault="00821A55" w:rsidP="00E71DF5">
            <w:pPr>
              <w:overflowPunct/>
              <w:autoSpaceDE/>
              <w:autoSpaceDN/>
              <w:adjustRightInd/>
              <w:spacing w:after="0"/>
              <w:jc w:val="center"/>
              <w:textAlignment w:val="auto"/>
              <w:rPr>
                <w:rFonts w:asciiTheme="minorHAnsi" w:eastAsia="Times New Roman" w:hAnsiTheme="minorHAnsi" w:cstheme="minorHAnsi"/>
                <w:color w:val="auto"/>
                <w:sz w:val="16"/>
                <w:szCs w:val="16"/>
                <w:lang w:eastAsia="zh-CN"/>
              </w:rPr>
            </w:pPr>
            <w:r>
              <w:rPr>
                <w:rFonts w:asciiTheme="minorHAnsi" w:eastAsia="Times New Roman" w:hAnsiTheme="minorHAnsi" w:cstheme="minorHAnsi"/>
                <w:color w:val="auto"/>
                <w:sz w:val="16"/>
                <w:szCs w:val="16"/>
                <w:lang w:eastAsia="zh-CN"/>
              </w:rPr>
              <w:t>#9, #10</w:t>
            </w:r>
          </w:p>
        </w:tc>
        <w:tc>
          <w:tcPr>
            <w:tcW w:w="1089" w:type="dxa"/>
          </w:tcPr>
          <w:p w14:paraId="51421878" w14:textId="0BF079A5" w:rsidR="00C5398F" w:rsidRPr="00821A55" w:rsidRDefault="00821A55" w:rsidP="00E71DF5">
            <w:pPr>
              <w:overflowPunct/>
              <w:autoSpaceDE/>
              <w:autoSpaceDN/>
              <w:adjustRightInd/>
              <w:spacing w:after="0"/>
              <w:jc w:val="center"/>
              <w:textAlignment w:val="auto"/>
              <w:rPr>
                <w:rFonts w:asciiTheme="minorHAnsi" w:eastAsia="Times New Roman" w:hAnsiTheme="minorHAnsi" w:cstheme="minorHAnsi"/>
                <w:color w:val="auto"/>
                <w:sz w:val="16"/>
                <w:szCs w:val="16"/>
                <w:lang w:eastAsia="zh-CN"/>
              </w:rPr>
            </w:pPr>
            <w:r>
              <w:rPr>
                <w:rFonts w:asciiTheme="minorHAnsi" w:eastAsia="Times New Roman" w:hAnsiTheme="minorHAnsi" w:cstheme="minorHAnsi"/>
                <w:color w:val="auto"/>
                <w:sz w:val="16"/>
                <w:szCs w:val="16"/>
                <w:lang w:eastAsia="zh-CN"/>
              </w:rPr>
              <w:t>#11, #27</w:t>
            </w:r>
          </w:p>
        </w:tc>
        <w:tc>
          <w:tcPr>
            <w:tcW w:w="1089" w:type="dxa"/>
          </w:tcPr>
          <w:p w14:paraId="6FB19E24" w14:textId="2DC7DC5F" w:rsidR="00C5398F" w:rsidRPr="00821A55" w:rsidRDefault="00821A55" w:rsidP="00E71DF5">
            <w:pPr>
              <w:overflowPunct/>
              <w:autoSpaceDE/>
              <w:autoSpaceDN/>
              <w:adjustRightInd/>
              <w:spacing w:after="0"/>
              <w:jc w:val="center"/>
              <w:textAlignment w:val="auto"/>
              <w:rPr>
                <w:rFonts w:asciiTheme="minorHAnsi" w:eastAsia="Times New Roman" w:hAnsiTheme="minorHAnsi" w:cstheme="minorHAnsi"/>
                <w:color w:val="auto"/>
                <w:sz w:val="16"/>
                <w:szCs w:val="16"/>
                <w:lang w:eastAsia="zh-CN"/>
              </w:rPr>
            </w:pPr>
            <w:r>
              <w:rPr>
                <w:rFonts w:asciiTheme="minorHAnsi" w:eastAsia="Times New Roman" w:hAnsiTheme="minorHAnsi" w:cstheme="minorHAnsi"/>
                <w:color w:val="auto"/>
                <w:sz w:val="16"/>
                <w:szCs w:val="16"/>
                <w:lang w:eastAsia="zh-CN"/>
              </w:rPr>
              <w:t>#12</w:t>
            </w:r>
          </w:p>
        </w:tc>
        <w:tc>
          <w:tcPr>
            <w:tcW w:w="1090" w:type="dxa"/>
          </w:tcPr>
          <w:p w14:paraId="0C0CB029" w14:textId="040F0345" w:rsidR="00C5398F" w:rsidRPr="00FF4025" w:rsidRDefault="00821A55" w:rsidP="00E71DF5">
            <w:pPr>
              <w:overflowPunct/>
              <w:autoSpaceDE/>
              <w:autoSpaceDN/>
              <w:adjustRightInd/>
              <w:spacing w:after="0"/>
              <w:jc w:val="center"/>
              <w:textAlignment w:val="auto"/>
              <w:rPr>
                <w:rFonts w:asciiTheme="minorHAnsi" w:eastAsia="Times New Roman" w:hAnsiTheme="minorHAnsi" w:cstheme="minorHAnsi"/>
                <w:color w:val="auto"/>
                <w:sz w:val="16"/>
                <w:szCs w:val="16"/>
                <w:lang w:eastAsia="zh-CN"/>
              </w:rPr>
            </w:pPr>
            <w:r w:rsidRPr="00FF4025">
              <w:rPr>
                <w:rFonts w:asciiTheme="minorHAnsi" w:eastAsia="Times New Roman" w:hAnsiTheme="minorHAnsi" w:cstheme="minorHAnsi"/>
                <w:color w:val="auto"/>
                <w:sz w:val="16"/>
                <w:szCs w:val="16"/>
                <w:lang w:eastAsia="zh-CN"/>
              </w:rPr>
              <w:t>#2</w:t>
            </w:r>
            <w:r w:rsidR="00FF4025" w:rsidRPr="00FF4025">
              <w:rPr>
                <w:rFonts w:asciiTheme="minorHAnsi" w:eastAsia="Times New Roman" w:hAnsiTheme="minorHAnsi" w:cstheme="minorHAnsi"/>
                <w:color w:val="auto"/>
                <w:sz w:val="16"/>
                <w:szCs w:val="16"/>
                <w:lang w:eastAsia="zh-CN"/>
              </w:rPr>
              <w:t>5</w:t>
            </w:r>
          </w:p>
        </w:tc>
        <w:tc>
          <w:tcPr>
            <w:tcW w:w="1090" w:type="dxa"/>
          </w:tcPr>
          <w:p w14:paraId="5DCEC9B8" w14:textId="5ED7705C" w:rsidR="00C5398F" w:rsidRPr="00FF4025" w:rsidRDefault="00821A55" w:rsidP="00E71DF5">
            <w:pPr>
              <w:overflowPunct/>
              <w:autoSpaceDE/>
              <w:autoSpaceDN/>
              <w:adjustRightInd/>
              <w:spacing w:after="0"/>
              <w:jc w:val="center"/>
              <w:textAlignment w:val="auto"/>
              <w:rPr>
                <w:rFonts w:asciiTheme="minorHAnsi" w:eastAsia="Times New Roman" w:hAnsiTheme="minorHAnsi" w:cstheme="minorHAnsi"/>
                <w:color w:val="auto"/>
                <w:sz w:val="16"/>
                <w:szCs w:val="16"/>
                <w:lang w:eastAsia="zh-CN"/>
              </w:rPr>
            </w:pPr>
            <w:r w:rsidRPr="00FF4025">
              <w:rPr>
                <w:rFonts w:asciiTheme="minorHAnsi" w:eastAsia="Times New Roman" w:hAnsiTheme="minorHAnsi" w:cstheme="minorHAnsi"/>
                <w:color w:val="auto"/>
                <w:sz w:val="16"/>
                <w:szCs w:val="16"/>
                <w:lang w:eastAsia="zh-CN"/>
              </w:rPr>
              <w:t>#2</w:t>
            </w:r>
            <w:r w:rsidR="00FF4025" w:rsidRPr="00FF4025">
              <w:rPr>
                <w:rFonts w:asciiTheme="minorHAnsi" w:eastAsia="Times New Roman" w:hAnsiTheme="minorHAnsi" w:cstheme="minorHAnsi"/>
                <w:color w:val="auto"/>
                <w:sz w:val="16"/>
                <w:szCs w:val="16"/>
                <w:lang w:eastAsia="zh-CN"/>
              </w:rPr>
              <w:t>4</w:t>
            </w:r>
          </w:p>
        </w:tc>
        <w:tc>
          <w:tcPr>
            <w:tcW w:w="1090" w:type="dxa"/>
          </w:tcPr>
          <w:p w14:paraId="611D73DB" w14:textId="1359DB98" w:rsidR="00C5398F" w:rsidRPr="00FF4025" w:rsidRDefault="00821A55" w:rsidP="00E71DF5">
            <w:pPr>
              <w:overflowPunct/>
              <w:autoSpaceDE/>
              <w:autoSpaceDN/>
              <w:adjustRightInd/>
              <w:spacing w:after="0"/>
              <w:jc w:val="center"/>
              <w:textAlignment w:val="auto"/>
              <w:rPr>
                <w:rFonts w:asciiTheme="minorHAnsi" w:eastAsia="Times New Roman" w:hAnsiTheme="minorHAnsi" w:cstheme="minorHAnsi"/>
                <w:color w:val="auto"/>
                <w:sz w:val="16"/>
                <w:szCs w:val="16"/>
                <w:lang w:eastAsia="zh-CN"/>
              </w:rPr>
            </w:pPr>
            <w:r w:rsidRPr="00FF4025">
              <w:rPr>
                <w:rFonts w:asciiTheme="minorHAnsi" w:eastAsia="Times New Roman" w:hAnsiTheme="minorHAnsi" w:cstheme="minorHAnsi"/>
                <w:color w:val="auto"/>
                <w:sz w:val="16"/>
                <w:szCs w:val="16"/>
                <w:lang w:eastAsia="zh-CN"/>
              </w:rPr>
              <w:t>#26</w:t>
            </w:r>
          </w:p>
        </w:tc>
      </w:tr>
    </w:tbl>
    <w:p w14:paraId="4419F3EE" w14:textId="32F9E518" w:rsidR="00514B7E" w:rsidRDefault="00514B7E" w:rsidP="00BB1997">
      <w:pPr>
        <w:overflowPunct/>
        <w:autoSpaceDE/>
        <w:autoSpaceDN/>
        <w:adjustRightInd/>
        <w:textAlignment w:val="auto"/>
        <w:rPr>
          <w:rFonts w:asciiTheme="minorHAnsi" w:eastAsia="Times New Roman" w:hAnsiTheme="minorHAnsi" w:cstheme="minorHAnsi"/>
          <w:color w:val="auto"/>
          <w:lang w:eastAsia="zh-CN"/>
        </w:rPr>
      </w:pPr>
    </w:p>
    <w:p w14:paraId="6EA4C2B2" w14:textId="20355FBC" w:rsidR="00E30D4E" w:rsidRDefault="00E30D4E" w:rsidP="00E30D4E">
      <w:pPr>
        <w:overflowPunct/>
        <w:autoSpaceDE/>
        <w:autoSpaceDN/>
        <w:adjustRightInd/>
        <w:spacing w:after="0"/>
        <w:textAlignment w:val="auto"/>
        <w:rPr>
          <w:rFonts w:asciiTheme="minorHAnsi" w:eastAsia="Times New Roman" w:hAnsiTheme="minorHAnsi" w:cstheme="minorHAnsi"/>
          <w:color w:val="auto"/>
          <w:lang w:eastAsia="en-US"/>
        </w:rPr>
      </w:pPr>
      <w:r>
        <w:rPr>
          <w:rFonts w:asciiTheme="minorHAnsi" w:eastAsia="Times New Roman" w:hAnsiTheme="minorHAnsi" w:cstheme="minorHAnsi"/>
          <w:color w:val="auto"/>
          <w:lang w:eastAsia="en-US"/>
        </w:rPr>
        <w:t>When we compare the 6 categories of solution</w:t>
      </w:r>
      <w:r w:rsidR="00B45C54">
        <w:rPr>
          <w:rFonts w:asciiTheme="minorHAnsi" w:eastAsia="Times New Roman" w:hAnsiTheme="minorHAnsi" w:cstheme="minorHAnsi"/>
          <w:color w:val="auto"/>
          <w:lang w:eastAsia="en-US"/>
        </w:rPr>
        <w:t xml:space="preserve">s </w:t>
      </w:r>
      <w:r>
        <w:rPr>
          <w:rFonts w:asciiTheme="minorHAnsi" w:eastAsia="Times New Roman" w:hAnsiTheme="minorHAnsi" w:cstheme="minorHAnsi"/>
          <w:color w:val="auto"/>
          <w:lang w:eastAsia="en-US"/>
        </w:rPr>
        <w:t>in the following subsection, we will base our evaluations on the following criteria:</w:t>
      </w:r>
    </w:p>
    <w:p w14:paraId="20AF1234" w14:textId="0E8B2FA8" w:rsidR="00E30D4E" w:rsidRDefault="00E30D4E" w:rsidP="00494259">
      <w:pPr>
        <w:pStyle w:val="ListParagraph"/>
        <w:numPr>
          <w:ilvl w:val="0"/>
          <w:numId w:val="1"/>
        </w:numPr>
        <w:overflowPunct/>
        <w:autoSpaceDE/>
        <w:autoSpaceDN/>
        <w:adjustRightInd/>
        <w:spacing w:after="0"/>
        <w:textAlignment w:val="auto"/>
        <w:rPr>
          <w:rFonts w:asciiTheme="minorHAnsi" w:eastAsia="Times New Roman" w:hAnsiTheme="minorHAnsi" w:cstheme="minorHAnsi"/>
          <w:color w:val="auto"/>
          <w:lang w:eastAsia="en-US"/>
        </w:rPr>
      </w:pPr>
      <w:r>
        <w:rPr>
          <w:rFonts w:asciiTheme="minorHAnsi" w:eastAsia="Times New Roman" w:hAnsiTheme="minorHAnsi" w:cstheme="minorHAnsi"/>
          <w:color w:val="auto"/>
          <w:lang w:eastAsia="en-US"/>
        </w:rPr>
        <w:t xml:space="preserve">Whether the main </w:t>
      </w:r>
      <w:r w:rsidRPr="00E30D4E">
        <w:rPr>
          <w:rFonts w:asciiTheme="minorHAnsi" w:eastAsia="Times New Roman" w:hAnsiTheme="minorHAnsi" w:cstheme="minorHAnsi"/>
          <w:color w:val="auto"/>
          <w:u w:val="single"/>
          <w:lang w:eastAsia="en-US"/>
        </w:rPr>
        <w:t>target of the functionality</w:t>
      </w:r>
      <w:r w:rsidRPr="00E30D4E">
        <w:rPr>
          <w:rFonts w:asciiTheme="minorHAnsi" w:eastAsia="Times New Roman" w:hAnsiTheme="minorHAnsi" w:cstheme="minorHAnsi"/>
          <w:color w:val="auto"/>
          <w:lang w:eastAsia="en-US"/>
        </w:rPr>
        <w:t xml:space="preserve"> </w:t>
      </w:r>
      <w:r>
        <w:rPr>
          <w:rFonts w:asciiTheme="minorHAnsi" w:eastAsia="Times New Roman" w:hAnsiTheme="minorHAnsi" w:cstheme="minorHAnsi"/>
          <w:color w:val="auto"/>
          <w:lang w:eastAsia="en-US"/>
        </w:rPr>
        <w:t xml:space="preserve">is </w:t>
      </w:r>
      <w:r w:rsidRPr="00E30D4E">
        <w:rPr>
          <w:rFonts w:asciiTheme="minorHAnsi" w:eastAsia="Times New Roman" w:hAnsiTheme="minorHAnsi" w:cstheme="minorHAnsi"/>
          <w:color w:val="auto"/>
          <w:lang w:eastAsia="en-US"/>
        </w:rPr>
        <w:t xml:space="preserve">achieved, i.e., </w:t>
      </w:r>
      <w:r>
        <w:rPr>
          <w:rFonts w:asciiTheme="minorHAnsi" w:eastAsia="Times New Roman" w:hAnsiTheme="minorHAnsi" w:cstheme="minorHAnsi"/>
          <w:color w:val="auto"/>
          <w:lang w:eastAsia="en-US"/>
        </w:rPr>
        <w:t xml:space="preserve">whether an end-to-end encrypted XRM stream would have its PDU-set info identified at the (N6-incoming) PSA-UPF, and simultaneously no media data, including metadata, </w:t>
      </w:r>
      <w:r w:rsidR="00407842">
        <w:rPr>
          <w:rFonts w:asciiTheme="minorHAnsi" w:eastAsia="Times New Roman" w:hAnsiTheme="minorHAnsi" w:cstheme="minorHAnsi"/>
          <w:color w:val="auto"/>
          <w:lang w:eastAsia="en-US"/>
        </w:rPr>
        <w:t>could be</w:t>
      </w:r>
      <w:r>
        <w:rPr>
          <w:rFonts w:asciiTheme="minorHAnsi" w:eastAsia="Times New Roman" w:hAnsiTheme="minorHAnsi" w:cstheme="minorHAnsi"/>
          <w:color w:val="auto"/>
          <w:lang w:eastAsia="en-US"/>
        </w:rPr>
        <w:t xml:space="preserve"> compromised.</w:t>
      </w:r>
    </w:p>
    <w:p w14:paraId="0CB0068B" w14:textId="0E3631E6" w:rsidR="00416930" w:rsidRPr="00416930" w:rsidRDefault="00416930" w:rsidP="00416930">
      <w:pPr>
        <w:pStyle w:val="ListParagraph"/>
        <w:overflowPunct/>
        <w:autoSpaceDE/>
        <w:autoSpaceDN/>
        <w:adjustRightInd/>
        <w:spacing w:after="0"/>
        <w:textAlignment w:val="auto"/>
        <w:rPr>
          <w:rFonts w:ascii="SimSun" w:eastAsia="SimSun" w:hAnsi="SimSun" w:cs="SimSun"/>
          <w:color w:val="auto"/>
          <w:lang w:val="en-US" w:eastAsia="zh-CN"/>
        </w:rPr>
      </w:pPr>
      <w:r w:rsidRPr="00416930">
        <w:rPr>
          <w:rFonts w:asciiTheme="minorHAnsi" w:eastAsia="Times New Roman" w:hAnsiTheme="minorHAnsi" w:cstheme="minorHAnsi" w:hint="eastAsia"/>
          <w:b/>
          <w:color w:val="auto"/>
          <w:lang w:eastAsia="zh-CN"/>
        </w:rPr>
        <w:t>Not</w:t>
      </w:r>
      <w:r w:rsidRPr="00416930">
        <w:rPr>
          <w:rFonts w:asciiTheme="minorHAnsi" w:eastAsia="Times New Roman" w:hAnsiTheme="minorHAnsi" w:cstheme="minorHAnsi"/>
          <w:b/>
          <w:color w:val="auto"/>
          <w:lang w:val="en-US" w:eastAsia="zh-CN"/>
        </w:rPr>
        <w:t>e</w:t>
      </w:r>
      <w:r>
        <w:rPr>
          <w:rFonts w:asciiTheme="minorHAnsi" w:eastAsia="Times New Roman" w:hAnsiTheme="minorHAnsi" w:cstheme="minorHAnsi"/>
          <w:color w:val="auto"/>
          <w:lang w:val="en-US" w:eastAsia="zh-CN"/>
        </w:rPr>
        <w:t>: this is the most critical criterion and will override any other criteria</w:t>
      </w:r>
      <w:r w:rsidR="00B95279">
        <w:rPr>
          <w:rFonts w:asciiTheme="minorHAnsi" w:eastAsia="Times New Roman" w:hAnsiTheme="minorHAnsi" w:cstheme="minorHAnsi"/>
          <w:color w:val="auto"/>
          <w:lang w:val="en-US" w:eastAsia="zh-CN"/>
        </w:rPr>
        <w:t xml:space="preserve"> as listed below</w:t>
      </w:r>
      <w:r>
        <w:rPr>
          <w:rFonts w:asciiTheme="minorHAnsi" w:eastAsia="Times New Roman" w:hAnsiTheme="minorHAnsi" w:cstheme="minorHAnsi"/>
          <w:color w:val="auto"/>
          <w:lang w:val="en-US" w:eastAsia="zh-CN"/>
        </w:rPr>
        <w:t>.</w:t>
      </w:r>
    </w:p>
    <w:p w14:paraId="775A2BCE" w14:textId="7CC79E79" w:rsidR="00E30D4E" w:rsidRPr="00E30D4E" w:rsidRDefault="00E30D4E" w:rsidP="00494259">
      <w:pPr>
        <w:pStyle w:val="ListParagraph"/>
        <w:numPr>
          <w:ilvl w:val="0"/>
          <w:numId w:val="1"/>
        </w:numPr>
        <w:overflowPunct/>
        <w:autoSpaceDE/>
        <w:autoSpaceDN/>
        <w:adjustRightInd/>
        <w:spacing w:after="0"/>
        <w:textAlignment w:val="auto"/>
        <w:rPr>
          <w:rFonts w:asciiTheme="minorHAnsi" w:eastAsia="Times New Roman" w:hAnsiTheme="minorHAnsi" w:cstheme="minorHAnsi"/>
          <w:color w:val="auto"/>
          <w:lang w:eastAsia="en-US"/>
        </w:rPr>
      </w:pPr>
      <w:r>
        <w:rPr>
          <w:rFonts w:asciiTheme="minorHAnsi" w:eastAsia="Times New Roman" w:hAnsiTheme="minorHAnsi" w:cstheme="minorHAnsi"/>
          <w:color w:val="auto"/>
          <w:lang w:eastAsia="en-US"/>
        </w:rPr>
        <w:t xml:space="preserve">How </w:t>
      </w:r>
      <w:r w:rsidRPr="00E30D4E">
        <w:rPr>
          <w:rFonts w:asciiTheme="minorHAnsi" w:eastAsia="Times New Roman" w:hAnsiTheme="minorHAnsi" w:cstheme="minorHAnsi"/>
          <w:color w:val="auto"/>
          <w:u w:val="single"/>
          <w:lang w:eastAsia="en-US"/>
        </w:rPr>
        <w:t>mature</w:t>
      </w:r>
      <w:r>
        <w:rPr>
          <w:rFonts w:asciiTheme="minorHAnsi" w:eastAsia="Times New Roman" w:hAnsiTheme="minorHAnsi" w:cstheme="minorHAnsi"/>
          <w:color w:val="auto"/>
          <w:lang w:eastAsia="en-US"/>
        </w:rPr>
        <w:t xml:space="preserve"> is the proposed </w:t>
      </w:r>
      <w:r w:rsidRPr="00E30D4E">
        <w:rPr>
          <w:rFonts w:asciiTheme="minorHAnsi" w:eastAsia="Times New Roman" w:hAnsiTheme="minorHAnsi" w:cstheme="minorHAnsi"/>
          <w:color w:val="auto"/>
          <w:u w:val="single"/>
          <w:lang w:eastAsia="en-US"/>
        </w:rPr>
        <w:t>IETF technology</w:t>
      </w:r>
      <w:r>
        <w:rPr>
          <w:rFonts w:asciiTheme="minorHAnsi" w:eastAsia="Times New Roman" w:hAnsiTheme="minorHAnsi" w:cstheme="minorHAnsi"/>
          <w:color w:val="auto"/>
          <w:lang w:eastAsia="en-US"/>
        </w:rPr>
        <w:t xml:space="preserve">, </w:t>
      </w:r>
      <w:r w:rsidRPr="00E30D4E">
        <w:rPr>
          <w:rFonts w:asciiTheme="minorHAnsi" w:eastAsia="Times New Roman" w:hAnsiTheme="minorHAnsi" w:cstheme="minorHAnsi"/>
          <w:color w:val="auto"/>
          <w:lang w:eastAsia="en-US"/>
        </w:rPr>
        <w:t xml:space="preserve">e.g., </w:t>
      </w:r>
      <w:r>
        <w:rPr>
          <w:rFonts w:asciiTheme="minorHAnsi" w:eastAsia="Times New Roman" w:hAnsiTheme="minorHAnsi" w:cstheme="minorHAnsi"/>
          <w:color w:val="auto"/>
          <w:lang w:eastAsia="en-US"/>
        </w:rPr>
        <w:t xml:space="preserve">the stability of </w:t>
      </w:r>
      <w:r w:rsidRPr="00E30D4E">
        <w:rPr>
          <w:rFonts w:asciiTheme="minorHAnsi" w:eastAsia="Times New Roman" w:hAnsiTheme="minorHAnsi" w:cstheme="minorHAnsi"/>
          <w:color w:val="auto"/>
          <w:lang w:eastAsia="en-US"/>
        </w:rPr>
        <w:t xml:space="preserve">IETF </w:t>
      </w:r>
      <w:r>
        <w:rPr>
          <w:rFonts w:asciiTheme="minorHAnsi" w:eastAsia="Times New Roman" w:hAnsiTheme="minorHAnsi" w:cstheme="minorHAnsi"/>
          <w:color w:val="auto"/>
          <w:lang w:eastAsia="en-US"/>
        </w:rPr>
        <w:t>draft(s)</w:t>
      </w:r>
      <w:r w:rsidR="00BF6F20">
        <w:rPr>
          <w:rFonts w:asciiTheme="minorHAnsi" w:eastAsia="Times New Roman" w:hAnsiTheme="minorHAnsi" w:cstheme="minorHAnsi"/>
          <w:color w:val="auto"/>
          <w:lang w:eastAsia="en-US"/>
        </w:rPr>
        <w:t>?</w:t>
      </w:r>
    </w:p>
    <w:p w14:paraId="594F72A6" w14:textId="0C39236B" w:rsidR="00E30D4E" w:rsidRPr="00E30D4E" w:rsidRDefault="00E30D4E" w:rsidP="00494259">
      <w:pPr>
        <w:pStyle w:val="ListParagraph"/>
        <w:numPr>
          <w:ilvl w:val="0"/>
          <w:numId w:val="1"/>
        </w:numPr>
        <w:overflowPunct/>
        <w:autoSpaceDE/>
        <w:autoSpaceDN/>
        <w:adjustRightInd/>
        <w:spacing w:after="0"/>
        <w:textAlignment w:val="auto"/>
        <w:rPr>
          <w:rFonts w:asciiTheme="minorHAnsi" w:eastAsia="Times New Roman" w:hAnsiTheme="minorHAnsi" w:cstheme="minorHAnsi"/>
          <w:color w:val="auto"/>
          <w:lang w:eastAsia="en-US"/>
        </w:rPr>
      </w:pPr>
      <w:r w:rsidRPr="00E30D4E">
        <w:rPr>
          <w:rFonts w:asciiTheme="minorHAnsi" w:eastAsia="Times New Roman" w:hAnsiTheme="minorHAnsi" w:cstheme="minorHAnsi"/>
          <w:color w:val="auto"/>
          <w:u w:val="single"/>
          <w:lang w:eastAsia="en-US"/>
        </w:rPr>
        <w:t>Scalability</w:t>
      </w:r>
      <w:r w:rsidRPr="00E30D4E">
        <w:rPr>
          <w:rFonts w:asciiTheme="minorHAnsi" w:eastAsia="Times New Roman" w:hAnsiTheme="minorHAnsi" w:cstheme="minorHAnsi"/>
          <w:color w:val="auto"/>
          <w:lang w:eastAsia="en-US"/>
        </w:rPr>
        <w:t xml:space="preserve"> of </w:t>
      </w:r>
      <w:r w:rsidR="003C22BA">
        <w:rPr>
          <w:rFonts w:asciiTheme="minorHAnsi" w:eastAsia="Times New Roman" w:hAnsiTheme="minorHAnsi" w:cstheme="minorHAnsi"/>
          <w:color w:val="auto"/>
          <w:lang w:eastAsia="en-US"/>
        </w:rPr>
        <w:t>a</w:t>
      </w:r>
      <w:r w:rsidRPr="00E30D4E">
        <w:rPr>
          <w:rFonts w:asciiTheme="minorHAnsi" w:eastAsia="Times New Roman" w:hAnsiTheme="minorHAnsi" w:cstheme="minorHAnsi"/>
          <w:color w:val="auto"/>
          <w:lang w:eastAsia="en-US"/>
        </w:rPr>
        <w:t xml:space="preserve"> solution</w:t>
      </w:r>
      <w:r>
        <w:rPr>
          <w:rFonts w:asciiTheme="minorHAnsi" w:eastAsia="Times New Roman" w:hAnsiTheme="minorHAnsi" w:cstheme="minorHAnsi"/>
          <w:color w:val="auto"/>
          <w:lang w:eastAsia="en-US"/>
        </w:rPr>
        <w:t xml:space="preserve">: can </w:t>
      </w:r>
      <w:r w:rsidR="003C22BA">
        <w:rPr>
          <w:rFonts w:asciiTheme="minorHAnsi" w:eastAsia="Times New Roman" w:hAnsiTheme="minorHAnsi" w:cstheme="minorHAnsi"/>
          <w:color w:val="auto"/>
          <w:lang w:eastAsia="en-US"/>
        </w:rPr>
        <w:t>a</w:t>
      </w:r>
      <w:r>
        <w:rPr>
          <w:rFonts w:asciiTheme="minorHAnsi" w:eastAsia="Times New Roman" w:hAnsiTheme="minorHAnsi" w:cstheme="minorHAnsi"/>
          <w:color w:val="auto"/>
          <w:lang w:eastAsia="en-US"/>
        </w:rPr>
        <w:t xml:space="preserve"> solution </w:t>
      </w:r>
      <w:r w:rsidR="003C22BA">
        <w:rPr>
          <w:rFonts w:asciiTheme="minorHAnsi" w:eastAsia="Times New Roman" w:hAnsiTheme="minorHAnsi" w:cstheme="minorHAnsi"/>
          <w:color w:val="auto"/>
          <w:lang w:eastAsia="en-US"/>
        </w:rPr>
        <w:t>scale</w:t>
      </w:r>
      <w:r>
        <w:rPr>
          <w:rFonts w:asciiTheme="minorHAnsi" w:eastAsia="Times New Roman" w:hAnsiTheme="minorHAnsi" w:cstheme="minorHAnsi"/>
          <w:color w:val="auto"/>
          <w:lang w:eastAsia="en-US"/>
        </w:rPr>
        <w:t xml:space="preserve"> without being significantly </w:t>
      </w:r>
      <w:r w:rsidR="003C22BA">
        <w:rPr>
          <w:rFonts w:asciiTheme="minorHAnsi" w:eastAsia="Times New Roman" w:hAnsiTheme="minorHAnsi" w:cstheme="minorHAnsi"/>
          <w:color w:val="auto"/>
          <w:lang w:eastAsia="en-US"/>
        </w:rPr>
        <w:t xml:space="preserve">impacted </w:t>
      </w:r>
      <w:r>
        <w:rPr>
          <w:rFonts w:asciiTheme="minorHAnsi" w:eastAsia="Times New Roman" w:hAnsiTheme="minorHAnsi" w:cstheme="minorHAnsi"/>
          <w:color w:val="auto"/>
          <w:lang w:eastAsia="en-US"/>
        </w:rPr>
        <w:t>by the increasing number of UEs</w:t>
      </w:r>
      <w:r w:rsidR="003C22BA">
        <w:rPr>
          <w:rFonts w:asciiTheme="minorHAnsi" w:eastAsia="Times New Roman" w:hAnsiTheme="minorHAnsi" w:cstheme="minorHAnsi"/>
          <w:color w:val="auto"/>
          <w:lang w:eastAsia="en-US"/>
        </w:rPr>
        <w:t>?</w:t>
      </w:r>
    </w:p>
    <w:p w14:paraId="041C1DAB" w14:textId="6D70BD26" w:rsidR="0001686A" w:rsidRPr="00887B59" w:rsidRDefault="003C22BA" w:rsidP="00494259">
      <w:pPr>
        <w:pStyle w:val="ListParagraph"/>
        <w:numPr>
          <w:ilvl w:val="0"/>
          <w:numId w:val="1"/>
        </w:numPr>
        <w:overflowPunct/>
        <w:autoSpaceDE/>
        <w:autoSpaceDN/>
        <w:adjustRightInd/>
        <w:spacing w:after="0"/>
        <w:textAlignment w:val="auto"/>
        <w:rPr>
          <w:rFonts w:asciiTheme="minorHAnsi" w:eastAsia="Times New Roman" w:hAnsiTheme="minorHAnsi" w:cstheme="minorHAnsi"/>
          <w:color w:val="auto"/>
          <w:lang w:eastAsia="en-US"/>
        </w:rPr>
      </w:pPr>
      <w:r>
        <w:rPr>
          <w:rFonts w:asciiTheme="minorHAnsi" w:eastAsia="Times New Roman" w:hAnsiTheme="minorHAnsi" w:cstheme="minorHAnsi"/>
          <w:color w:val="auto"/>
          <w:lang w:eastAsia="en-US"/>
        </w:rPr>
        <w:t xml:space="preserve">Implementation </w:t>
      </w:r>
      <w:r w:rsidRPr="00436084">
        <w:rPr>
          <w:rFonts w:asciiTheme="minorHAnsi" w:eastAsia="Times New Roman" w:hAnsiTheme="minorHAnsi" w:cstheme="minorHAnsi"/>
          <w:color w:val="auto"/>
          <w:u w:val="single"/>
          <w:lang w:eastAsia="en-US"/>
        </w:rPr>
        <w:t>complexity</w:t>
      </w:r>
      <w:r>
        <w:rPr>
          <w:rFonts w:asciiTheme="minorHAnsi" w:eastAsia="Times New Roman" w:hAnsiTheme="minorHAnsi" w:cstheme="minorHAnsi"/>
          <w:color w:val="auto"/>
          <w:lang w:eastAsia="en-US"/>
        </w:rPr>
        <w:t xml:space="preserve"> &amp; </w:t>
      </w:r>
      <w:r w:rsidRPr="00436084">
        <w:rPr>
          <w:rFonts w:asciiTheme="minorHAnsi" w:eastAsia="Times New Roman" w:hAnsiTheme="minorHAnsi" w:cstheme="minorHAnsi"/>
          <w:color w:val="auto"/>
          <w:u w:val="single"/>
          <w:lang w:eastAsia="en-US"/>
        </w:rPr>
        <w:t>p</w:t>
      </w:r>
      <w:r w:rsidR="00E30D4E" w:rsidRPr="00436084">
        <w:rPr>
          <w:rFonts w:asciiTheme="minorHAnsi" w:eastAsia="Times New Roman" w:hAnsiTheme="minorHAnsi" w:cstheme="minorHAnsi"/>
          <w:color w:val="auto"/>
          <w:u w:val="single"/>
          <w:lang w:eastAsia="en-US"/>
        </w:rPr>
        <w:t>erformance</w:t>
      </w:r>
      <w:r w:rsidR="00E30D4E" w:rsidRPr="00E30D4E">
        <w:rPr>
          <w:rFonts w:asciiTheme="minorHAnsi" w:eastAsia="Times New Roman" w:hAnsiTheme="minorHAnsi" w:cstheme="minorHAnsi"/>
          <w:color w:val="auto"/>
          <w:lang w:eastAsia="en-US"/>
        </w:rPr>
        <w:t xml:space="preserve"> impact to UPF</w:t>
      </w:r>
      <w:r>
        <w:rPr>
          <w:rFonts w:asciiTheme="minorHAnsi" w:eastAsia="Times New Roman" w:hAnsiTheme="minorHAnsi" w:cstheme="minorHAnsi"/>
          <w:color w:val="auto"/>
          <w:lang w:eastAsia="en-US"/>
        </w:rPr>
        <w:t>: does a UPF have to spend lots of processing power to identify the PDU-set info. that is carried in the incoming encrypted media packet?</w:t>
      </w:r>
    </w:p>
    <w:p w14:paraId="1F99C1FB" w14:textId="1DFA8C83" w:rsidR="00041D89" w:rsidRPr="006D62E7" w:rsidRDefault="00041D89" w:rsidP="006D62E7">
      <w:pPr>
        <w:pStyle w:val="Heading2"/>
      </w:pPr>
      <w:r w:rsidRPr="006D62E7">
        <w:t xml:space="preserve"> </w:t>
      </w:r>
      <w:r w:rsidR="00BB1997" w:rsidRPr="006D62E7">
        <w:t>Detailed Comparisons of Solutions</w:t>
      </w:r>
      <w:r w:rsidR="00687CE0" w:rsidRPr="006D62E7">
        <w:t xml:space="preserve"> – Category-based</w:t>
      </w:r>
    </w:p>
    <w:p w14:paraId="6E92D182" w14:textId="0578A2EE" w:rsidR="006D62E7" w:rsidRDefault="00A074C9" w:rsidP="006D62E7">
      <w:pPr>
        <w:overflowPunct/>
        <w:autoSpaceDE/>
        <w:autoSpaceDN/>
        <w:adjustRightInd/>
        <w:textAlignment w:val="auto"/>
        <w:rPr>
          <w:rFonts w:asciiTheme="minorHAnsi" w:eastAsia="Times New Roman" w:hAnsiTheme="minorHAnsi" w:cstheme="minorHAnsi"/>
          <w:color w:val="auto"/>
          <w:lang w:eastAsia="en-US"/>
        </w:rPr>
      </w:pPr>
      <w:r>
        <w:rPr>
          <w:rFonts w:asciiTheme="minorHAnsi" w:eastAsia="Times New Roman" w:hAnsiTheme="minorHAnsi" w:cstheme="minorHAnsi"/>
          <w:color w:val="auto"/>
          <w:lang w:eastAsia="en-US"/>
        </w:rPr>
        <w:t xml:space="preserve">This subsection compares the six categories of </w:t>
      </w:r>
      <w:r w:rsidR="004A35E5">
        <w:rPr>
          <w:rFonts w:asciiTheme="minorHAnsi" w:eastAsia="Times New Roman" w:hAnsiTheme="minorHAnsi" w:cstheme="minorHAnsi"/>
          <w:color w:val="auto"/>
          <w:lang w:eastAsia="en-US"/>
        </w:rPr>
        <w:t xml:space="preserve">(eight) </w:t>
      </w:r>
      <w:r>
        <w:rPr>
          <w:rFonts w:asciiTheme="minorHAnsi" w:eastAsia="Times New Roman" w:hAnsiTheme="minorHAnsi" w:cstheme="minorHAnsi"/>
          <w:color w:val="auto"/>
          <w:lang w:eastAsia="en-US"/>
        </w:rPr>
        <w:t>solutions</w:t>
      </w:r>
      <w:r w:rsidR="001766A5">
        <w:rPr>
          <w:rFonts w:asciiTheme="minorHAnsi" w:eastAsia="Times New Roman" w:hAnsiTheme="minorHAnsi" w:cstheme="minorHAnsi"/>
          <w:color w:val="auto"/>
          <w:lang w:eastAsia="en-US"/>
        </w:rPr>
        <w:t>.</w:t>
      </w:r>
    </w:p>
    <w:p w14:paraId="1608364A" w14:textId="117C6343" w:rsidR="00804EAC" w:rsidRPr="006D62E7" w:rsidRDefault="00C81EC9" w:rsidP="00496D02">
      <w:pPr>
        <w:pStyle w:val="Heading3"/>
        <w:ind w:left="810" w:hanging="810"/>
        <w:rPr>
          <w:rFonts w:eastAsia="Times New Roman" w:cstheme="minorHAnsi"/>
          <w:lang w:eastAsia="en-US"/>
        </w:rPr>
      </w:pPr>
      <w:r>
        <w:t xml:space="preserve">Category#1: </w:t>
      </w:r>
      <w:r w:rsidRPr="006D62E7">
        <w:t>Media</w:t>
      </w:r>
      <w:r>
        <w:t>-over-QUIC</w:t>
      </w:r>
    </w:p>
    <w:p w14:paraId="0941F484" w14:textId="5F6AC8EE" w:rsidR="00C81EC9" w:rsidRDefault="00C81EC9" w:rsidP="000D6700">
      <w:pPr>
        <w:rPr>
          <w:rFonts w:asciiTheme="minorHAnsi" w:hAnsiTheme="minorHAnsi" w:cstheme="minorHAnsi"/>
          <w:lang w:eastAsia="en-US"/>
        </w:rPr>
      </w:pPr>
      <w:r w:rsidRPr="000D6700">
        <w:rPr>
          <w:rFonts w:asciiTheme="minorHAnsi" w:hAnsiTheme="minorHAnsi" w:cstheme="minorHAnsi"/>
          <w:lang w:eastAsia="en-US"/>
        </w:rPr>
        <w:t>Both the solutions #9 and #10 belong to this category.</w:t>
      </w:r>
    </w:p>
    <w:p w14:paraId="1EAB39A4" w14:textId="77800F42" w:rsidR="000D6700" w:rsidRDefault="000D6700" w:rsidP="000D6700">
      <w:pPr>
        <w:rPr>
          <w:rFonts w:asciiTheme="minorHAnsi" w:hAnsiTheme="minorHAnsi" w:cstheme="minorHAnsi"/>
          <w:lang w:eastAsia="en-US"/>
        </w:rPr>
      </w:pPr>
      <w:r>
        <w:rPr>
          <w:rFonts w:asciiTheme="minorHAnsi" w:hAnsiTheme="minorHAnsi" w:cstheme="minorHAnsi"/>
          <w:lang w:eastAsia="en-US"/>
        </w:rPr>
        <w:t xml:space="preserve">Media-over-QUIC (or </w:t>
      </w:r>
      <w:proofErr w:type="spellStart"/>
      <w:r>
        <w:rPr>
          <w:rFonts w:asciiTheme="minorHAnsi" w:hAnsiTheme="minorHAnsi" w:cstheme="minorHAnsi"/>
          <w:lang w:eastAsia="en-US"/>
        </w:rPr>
        <w:t>MoQ</w:t>
      </w:r>
      <w:proofErr w:type="spellEnd"/>
      <w:r>
        <w:rPr>
          <w:rFonts w:asciiTheme="minorHAnsi" w:hAnsiTheme="minorHAnsi" w:cstheme="minorHAnsi"/>
          <w:lang w:eastAsia="en-US"/>
        </w:rPr>
        <w:t xml:space="preserve">) provides a low-latency media delivery solution. Its architectural setup is generally comprised of client(s), a media server and a </w:t>
      </w:r>
      <w:proofErr w:type="spellStart"/>
      <w:r>
        <w:rPr>
          <w:rFonts w:asciiTheme="minorHAnsi" w:hAnsiTheme="minorHAnsi" w:cstheme="minorHAnsi"/>
          <w:lang w:eastAsia="en-US"/>
        </w:rPr>
        <w:t>MoQ</w:t>
      </w:r>
      <w:proofErr w:type="spellEnd"/>
      <w:r>
        <w:rPr>
          <w:rFonts w:asciiTheme="minorHAnsi" w:hAnsiTheme="minorHAnsi" w:cstheme="minorHAnsi"/>
          <w:lang w:eastAsia="en-US"/>
        </w:rPr>
        <w:t xml:space="preserve"> relay. The media server and client(s) utilize publish and subscribe workflow to, via the rendezvous at the </w:t>
      </w:r>
      <w:r w:rsidR="004B1B13">
        <w:rPr>
          <w:rFonts w:asciiTheme="minorHAnsi" w:hAnsiTheme="minorHAnsi" w:cstheme="minorHAnsi"/>
          <w:lang w:eastAsia="en-US"/>
        </w:rPr>
        <w:t>relay</w:t>
      </w:r>
      <w:r>
        <w:rPr>
          <w:rFonts w:asciiTheme="minorHAnsi" w:hAnsiTheme="minorHAnsi" w:cstheme="minorHAnsi"/>
          <w:lang w:eastAsia="en-US"/>
        </w:rPr>
        <w:t xml:space="preserve">, to distribute and receive media data. </w:t>
      </w:r>
      <w:proofErr w:type="spellStart"/>
      <w:r>
        <w:rPr>
          <w:rFonts w:asciiTheme="minorHAnsi" w:hAnsiTheme="minorHAnsi" w:cstheme="minorHAnsi"/>
          <w:lang w:eastAsia="en-US"/>
        </w:rPr>
        <w:t>MoQ</w:t>
      </w:r>
      <w:proofErr w:type="spellEnd"/>
      <w:r>
        <w:rPr>
          <w:rFonts w:asciiTheme="minorHAnsi" w:hAnsiTheme="minorHAnsi" w:cstheme="minorHAnsi"/>
          <w:lang w:eastAsia="en-US"/>
        </w:rPr>
        <w:t xml:space="preserve"> uses an opaque type of data element, namely an addressable </w:t>
      </w:r>
      <w:r w:rsidRPr="00566316">
        <w:rPr>
          <w:rFonts w:asciiTheme="minorHAnsi" w:hAnsiTheme="minorHAnsi" w:cstheme="minorHAnsi"/>
          <w:i/>
          <w:lang w:eastAsia="en-US"/>
        </w:rPr>
        <w:t>object</w:t>
      </w:r>
      <w:r>
        <w:rPr>
          <w:rFonts w:asciiTheme="minorHAnsi" w:hAnsiTheme="minorHAnsi" w:cstheme="minorHAnsi"/>
          <w:lang w:eastAsia="en-US"/>
        </w:rPr>
        <w:t>, for data</w:t>
      </w:r>
      <w:r w:rsidR="00566316">
        <w:rPr>
          <w:rFonts w:asciiTheme="minorHAnsi" w:hAnsiTheme="minorHAnsi" w:cstheme="minorHAnsi"/>
          <w:lang w:eastAsia="en-US"/>
        </w:rPr>
        <w:t xml:space="preserve"> transmission. As per the </w:t>
      </w:r>
      <w:proofErr w:type="spellStart"/>
      <w:r w:rsidR="00566316">
        <w:rPr>
          <w:rFonts w:asciiTheme="minorHAnsi" w:hAnsiTheme="minorHAnsi" w:cstheme="minorHAnsi"/>
          <w:lang w:eastAsia="en-US"/>
        </w:rPr>
        <w:t>MoQ</w:t>
      </w:r>
      <w:proofErr w:type="spellEnd"/>
      <w:r w:rsidR="00566316">
        <w:rPr>
          <w:rFonts w:asciiTheme="minorHAnsi" w:hAnsiTheme="minorHAnsi" w:cstheme="minorHAnsi"/>
          <w:lang w:eastAsia="en-US"/>
        </w:rPr>
        <w:t xml:space="preserve"> IETF draft [Ref</w:t>
      </w:r>
      <w:r w:rsidR="001269D1">
        <w:rPr>
          <w:rFonts w:asciiTheme="minorHAnsi" w:hAnsiTheme="minorHAnsi" w:cstheme="minorHAnsi"/>
          <w:lang w:eastAsia="en-US"/>
        </w:rPr>
        <w:t>#</w:t>
      </w:r>
      <w:r w:rsidR="00566316">
        <w:rPr>
          <w:rFonts w:asciiTheme="minorHAnsi" w:hAnsiTheme="minorHAnsi" w:cstheme="minorHAnsi"/>
          <w:lang w:eastAsia="en-US"/>
        </w:rPr>
        <w:t>9 in TR 23.700-70], an object consists of two parts, the metadata part and the payload.</w:t>
      </w:r>
    </w:p>
    <w:p w14:paraId="3E1AA55C" w14:textId="78226C2E" w:rsidR="000A733E" w:rsidRDefault="00566316" w:rsidP="000D6700">
      <w:pPr>
        <w:rPr>
          <w:rFonts w:asciiTheme="minorHAnsi" w:hAnsiTheme="minorHAnsi" w:cstheme="minorHAnsi"/>
          <w:lang w:eastAsia="en-US"/>
        </w:rPr>
      </w:pPr>
      <w:r>
        <w:rPr>
          <w:rFonts w:asciiTheme="minorHAnsi" w:hAnsiTheme="minorHAnsi" w:cstheme="minorHAnsi"/>
          <w:lang w:eastAsia="en-US"/>
        </w:rPr>
        <w:lastRenderedPageBreak/>
        <w:t xml:space="preserve">Although the </w:t>
      </w:r>
      <w:proofErr w:type="spellStart"/>
      <w:r>
        <w:rPr>
          <w:rFonts w:asciiTheme="minorHAnsi" w:hAnsiTheme="minorHAnsi" w:cstheme="minorHAnsi"/>
          <w:lang w:eastAsia="en-US"/>
        </w:rPr>
        <w:t>MoQ</w:t>
      </w:r>
      <w:proofErr w:type="spellEnd"/>
      <w:r>
        <w:rPr>
          <w:rFonts w:asciiTheme="minorHAnsi" w:hAnsiTheme="minorHAnsi" w:cstheme="minorHAnsi"/>
          <w:lang w:eastAsia="en-US"/>
        </w:rPr>
        <w:t xml:space="preserve"> IETF draft is not sufficiently clear on how the connections among a UE, a relay and a media </w:t>
      </w:r>
      <w:r w:rsidR="004B1B13">
        <w:rPr>
          <w:rFonts w:asciiTheme="minorHAnsi" w:hAnsiTheme="minorHAnsi" w:cstheme="minorHAnsi"/>
          <w:lang w:eastAsia="en-US"/>
        </w:rPr>
        <w:t>server might be</w:t>
      </w:r>
      <w:r>
        <w:rPr>
          <w:rFonts w:asciiTheme="minorHAnsi" w:hAnsiTheme="minorHAnsi" w:cstheme="minorHAnsi"/>
          <w:lang w:eastAsia="en-US"/>
        </w:rPr>
        <w:t xml:space="preserve"> set up, the direct engagement with the (co-)authors of the IETF </w:t>
      </w:r>
      <w:proofErr w:type="spellStart"/>
      <w:r>
        <w:rPr>
          <w:rFonts w:asciiTheme="minorHAnsi" w:hAnsiTheme="minorHAnsi" w:cstheme="minorHAnsi"/>
          <w:lang w:eastAsia="en-US"/>
        </w:rPr>
        <w:t>MoQ</w:t>
      </w:r>
      <w:proofErr w:type="spellEnd"/>
      <w:r>
        <w:rPr>
          <w:rFonts w:asciiTheme="minorHAnsi" w:hAnsiTheme="minorHAnsi" w:cstheme="minorHAnsi"/>
          <w:lang w:eastAsia="en-US"/>
        </w:rPr>
        <w:t xml:space="preserve"> draft</w:t>
      </w:r>
      <w:r w:rsidR="004B1B13">
        <w:rPr>
          <w:rFonts w:asciiTheme="minorHAnsi" w:hAnsiTheme="minorHAnsi" w:cstheme="minorHAnsi"/>
          <w:lang w:eastAsia="en-US"/>
        </w:rPr>
        <w:t xml:space="preserve"> [Ref#9 in TR 23.700-70]</w:t>
      </w:r>
      <w:r>
        <w:rPr>
          <w:rFonts w:asciiTheme="minorHAnsi" w:hAnsiTheme="minorHAnsi" w:cstheme="minorHAnsi"/>
          <w:lang w:eastAsia="en-US"/>
        </w:rPr>
        <w:t xml:space="preserve"> has confirmed that there are two QUIC connections: (1) one QUIC connection established between a UE and </w:t>
      </w:r>
      <w:r w:rsidR="004D404B">
        <w:rPr>
          <w:rFonts w:asciiTheme="minorHAnsi" w:hAnsiTheme="minorHAnsi" w:cstheme="minorHAnsi"/>
          <w:lang w:eastAsia="en-US"/>
        </w:rPr>
        <w:t>a</w:t>
      </w:r>
      <w:r>
        <w:rPr>
          <w:rFonts w:asciiTheme="minorHAnsi" w:hAnsiTheme="minorHAnsi" w:cstheme="minorHAnsi"/>
          <w:lang w:eastAsia="en-US"/>
        </w:rPr>
        <w:t xml:space="preserve"> relay, and (2) another QUIC connection between </w:t>
      </w:r>
      <w:r w:rsidR="004D404B">
        <w:rPr>
          <w:rFonts w:asciiTheme="minorHAnsi" w:hAnsiTheme="minorHAnsi" w:cstheme="minorHAnsi"/>
          <w:lang w:eastAsia="en-US"/>
        </w:rPr>
        <w:t>the</w:t>
      </w:r>
      <w:r>
        <w:rPr>
          <w:rFonts w:asciiTheme="minorHAnsi" w:hAnsiTheme="minorHAnsi" w:cstheme="minorHAnsi"/>
          <w:lang w:eastAsia="en-US"/>
        </w:rPr>
        <w:t xml:space="preserve"> relay and </w:t>
      </w:r>
      <w:r w:rsidR="004D404B">
        <w:rPr>
          <w:rFonts w:asciiTheme="minorHAnsi" w:hAnsiTheme="minorHAnsi" w:cstheme="minorHAnsi"/>
          <w:lang w:eastAsia="en-US"/>
        </w:rPr>
        <w:t>a</w:t>
      </w:r>
      <w:r>
        <w:rPr>
          <w:rFonts w:asciiTheme="minorHAnsi" w:hAnsiTheme="minorHAnsi" w:cstheme="minorHAnsi"/>
          <w:lang w:eastAsia="en-US"/>
        </w:rPr>
        <w:t xml:space="preserve"> media server. </w:t>
      </w:r>
    </w:p>
    <w:p w14:paraId="204100DA" w14:textId="730CDFC3" w:rsidR="00566316" w:rsidRDefault="000A733E" w:rsidP="000D6700">
      <w:pPr>
        <w:rPr>
          <w:rFonts w:asciiTheme="minorHAnsi" w:hAnsiTheme="minorHAnsi" w:cstheme="minorHAnsi"/>
          <w:lang w:eastAsia="en-US"/>
        </w:rPr>
      </w:pPr>
      <w:r>
        <w:rPr>
          <w:rFonts w:asciiTheme="minorHAnsi" w:hAnsiTheme="minorHAnsi" w:cstheme="minorHAnsi"/>
          <w:lang w:eastAsia="en-US"/>
        </w:rPr>
        <w:t xml:space="preserve">Therefore, as explained in both of the solutions #9 &amp; #10, shown in the following figure: </w:t>
      </w:r>
    </w:p>
    <w:bookmarkStart w:id="1" w:name="_MON_1768314051"/>
    <w:bookmarkEnd w:id="1"/>
    <w:p w14:paraId="6DBDF3ED" w14:textId="198BB3E8" w:rsidR="000A733E" w:rsidRDefault="00BA68B6" w:rsidP="000A733E">
      <w:pPr>
        <w:ind w:left="2596"/>
        <w:rPr>
          <w:noProof/>
        </w:rPr>
      </w:pPr>
      <w:r>
        <w:rPr>
          <w:noProof/>
        </w:rPr>
        <w:object w:dxaOrig="3838" w:dyaOrig="3153" w14:anchorId="6CE564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92.4pt;height:157pt;mso-width-percent:0;mso-height-percent:0;mso-width-percent:0;mso-height-percent:0" o:ole="">
            <v:imagedata r:id="rId13" o:title=""/>
          </v:shape>
          <o:OLEObject Type="Embed" ProgID="Word.Picture.8" ShapeID="_x0000_i1026" DrawAspect="Content" ObjectID="_1773749689" r:id="rId14"/>
        </w:object>
      </w:r>
    </w:p>
    <w:p w14:paraId="1F819038" w14:textId="532B4D5E" w:rsidR="000A733E" w:rsidRDefault="000A733E" w:rsidP="000A733E">
      <w:pPr>
        <w:rPr>
          <w:rFonts w:asciiTheme="minorHAnsi" w:hAnsiTheme="minorHAnsi" w:cstheme="minorHAnsi"/>
          <w:lang w:eastAsia="en-US"/>
        </w:rPr>
      </w:pPr>
      <w:r>
        <w:rPr>
          <w:rFonts w:asciiTheme="minorHAnsi" w:hAnsiTheme="minorHAnsi" w:cstheme="minorHAnsi"/>
          <w:lang w:eastAsia="en-US"/>
        </w:rPr>
        <w:t xml:space="preserve">The </w:t>
      </w:r>
      <w:r w:rsidR="006B2646">
        <w:rPr>
          <w:rFonts w:asciiTheme="minorHAnsi" w:hAnsiTheme="minorHAnsi" w:cstheme="minorHAnsi"/>
          <w:lang w:eastAsia="en-US"/>
        </w:rPr>
        <w:t xml:space="preserve">encrypted media payload is placed in the </w:t>
      </w:r>
      <w:proofErr w:type="spellStart"/>
      <w:r w:rsidR="006B2646">
        <w:rPr>
          <w:rFonts w:asciiTheme="minorHAnsi" w:hAnsiTheme="minorHAnsi" w:cstheme="minorHAnsi"/>
          <w:lang w:eastAsia="en-US"/>
        </w:rPr>
        <w:t>MoQ</w:t>
      </w:r>
      <w:proofErr w:type="spellEnd"/>
      <w:r w:rsidR="006B2646">
        <w:rPr>
          <w:rFonts w:asciiTheme="minorHAnsi" w:hAnsiTheme="minorHAnsi" w:cstheme="minorHAnsi"/>
          <w:lang w:eastAsia="en-US"/>
        </w:rPr>
        <w:t xml:space="preserve"> payload section, while the Metadata section can be used to accommodate the PDU-set info. While the Metadata (i.e., the PDU-set info.) is never encrypted, the QUIC connection between </w:t>
      </w:r>
      <w:r w:rsidR="00B35E39">
        <w:rPr>
          <w:rFonts w:asciiTheme="minorHAnsi" w:hAnsiTheme="minorHAnsi" w:cstheme="minorHAnsi"/>
          <w:lang w:eastAsia="en-US"/>
        </w:rPr>
        <w:t>a</w:t>
      </w:r>
      <w:r w:rsidR="006B2646">
        <w:rPr>
          <w:rFonts w:asciiTheme="minorHAnsi" w:hAnsiTheme="minorHAnsi" w:cstheme="minorHAnsi"/>
          <w:lang w:eastAsia="en-US"/>
        </w:rPr>
        <w:t xml:space="preserve"> relay and </w:t>
      </w:r>
      <w:r w:rsidR="00B35E39">
        <w:rPr>
          <w:rFonts w:asciiTheme="minorHAnsi" w:hAnsiTheme="minorHAnsi" w:cstheme="minorHAnsi"/>
          <w:lang w:eastAsia="en-US"/>
        </w:rPr>
        <w:t>a</w:t>
      </w:r>
      <w:r w:rsidR="006B2646">
        <w:rPr>
          <w:rFonts w:asciiTheme="minorHAnsi" w:hAnsiTheme="minorHAnsi" w:cstheme="minorHAnsi"/>
          <w:lang w:eastAsia="en-US"/>
        </w:rPr>
        <w:t xml:space="preserve"> media server guarantees the integrity-protection of the transmission. Since the Metadata is not encrypted, so the UPF (of the N6 interface) would be able to retrieve the mattered PDU-set information directly.</w:t>
      </w:r>
    </w:p>
    <w:p w14:paraId="05CA5538" w14:textId="4B3E372E" w:rsidR="00AC6F17" w:rsidRDefault="00AC6F17" w:rsidP="000A733E">
      <w:pPr>
        <w:rPr>
          <w:rFonts w:asciiTheme="minorHAnsi" w:hAnsiTheme="minorHAnsi" w:cstheme="minorHAnsi"/>
          <w:lang w:eastAsia="en-US"/>
        </w:rPr>
      </w:pPr>
      <w:r>
        <w:rPr>
          <w:rFonts w:asciiTheme="minorHAnsi" w:hAnsiTheme="minorHAnsi" w:cstheme="minorHAnsi"/>
          <w:lang w:eastAsia="en-US"/>
        </w:rPr>
        <w:t xml:space="preserve">Here are the evaluations of </w:t>
      </w:r>
      <w:proofErr w:type="spellStart"/>
      <w:r>
        <w:rPr>
          <w:rFonts w:asciiTheme="minorHAnsi" w:hAnsiTheme="minorHAnsi" w:cstheme="minorHAnsi"/>
          <w:lang w:eastAsia="en-US"/>
        </w:rPr>
        <w:t>MoQ</w:t>
      </w:r>
      <w:proofErr w:type="spellEnd"/>
      <w:r>
        <w:rPr>
          <w:rFonts w:asciiTheme="minorHAnsi" w:hAnsiTheme="minorHAnsi" w:cstheme="minorHAnsi"/>
          <w:lang w:eastAsia="en-US"/>
        </w:rPr>
        <w:t xml:space="preserve"> from the four criteria as set up in the section #1.1:</w:t>
      </w:r>
    </w:p>
    <w:p w14:paraId="0C255094" w14:textId="44EEA1D5" w:rsidR="00F12B98" w:rsidRDefault="00AC6F17" w:rsidP="00494259">
      <w:pPr>
        <w:pStyle w:val="ListParagraph"/>
        <w:numPr>
          <w:ilvl w:val="0"/>
          <w:numId w:val="2"/>
        </w:numPr>
        <w:overflowPunct/>
        <w:autoSpaceDE/>
        <w:autoSpaceDN/>
        <w:adjustRightInd/>
        <w:spacing w:after="0"/>
        <w:textAlignment w:val="auto"/>
        <w:rPr>
          <w:rFonts w:asciiTheme="minorHAnsi" w:eastAsia="Times New Roman" w:hAnsiTheme="minorHAnsi" w:cstheme="minorHAnsi"/>
          <w:color w:val="auto"/>
          <w:lang w:eastAsia="en-US"/>
        </w:rPr>
      </w:pPr>
      <w:r>
        <w:rPr>
          <w:rFonts w:asciiTheme="minorHAnsi" w:eastAsia="Times New Roman" w:hAnsiTheme="minorHAnsi" w:cstheme="minorHAnsi"/>
          <w:color w:val="auto"/>
          <w:lang w:eastAsia="en-US"/>
        </w:rPr>
        <w:t>F</w:t>
      </w:r>
      <w:r w:rsidRPr="00AC6F17">
        <w:rPr>
          <w:rFonts w:asciiTheme="minorHAnsi" w:eastAsia="Times New Roman" w:hAnsiTheme="minorHAnsi" w:cstheme="minorHAnsi"/>
          <w:color w:val="auto"/>
          <w:lang w:eastAsia="en-US"/>
        </w:rPr>
        <w:t>unctionality achieved</w:t>
      </w:r>
      <w:r w:rsidR="00F12B98">
        <w:rPr>
          <w:rFonts w:asciiTheme="minorHAnsi" w:eastAsia="Times New Roman" w:hAnsiTheme="minorHAnsi" w:cstheme="minorHAnsi"/>
          <w:color w:val="auto"/>
          <w:lang w:eastAsia="en-US"/>
        </w:rPr>
        <w:t>:</w:t>
      </w:r>
    </w:p>
    <w:p w14:paraId="33743999" w14:textId="69672169" w:rsidR="00AC6F17" w:rsidRPr="00AC6F17" w:rsidRDefault="00AC6F17" w:rsidP="00494259">
      <w:pPr>
        <w:pStyle w:val="ListParagraph"/>
        <w:numPr>
          <w:ilvl w:val="1"/>
          <w:numId w:val="2"/>
        </w:numPr>
        <w:overflowPunct/>
        <w:autoSpaceDE/>
        <w:autoSpaceDN/>
        <w:adjustRightInd/>
        <w:spacing w:after="0"/>
        <w:textAlignment w:val="auto"/>
        <w:rPr>
          <w:rFonts w:asciiTheme="minorHAnsi" w:eastAsia="Times New Roman" w:hAnsiTheme="minorHAnsi" w:cstheme="minorHAnsi"/>
          <w:color w:val="auto"/>
          <w:lang w:eastAsia="en-US"/>
        </w:rPr>
      </w:pPr>
      <w:r>
        <w:rPr>
          <w:rFonts w:asciiTheme="minorHAnsi" w:eastAsia="Times New Roman" w:hAnsiTheme="minorHAnsi" w:cstheme="minorHAnsi"/>
          <w:color w:val="auto"/>
          <w:lang w:eastAsia="en-US"/>
        </w:rPr>
        <w:t>Yes! The encrypted media payload is transmitted end-to-end (i.e., media</w:t>
      </w:r>
      <w:r w:rsidR="00B35E39">
        <w:rPr>
          <w:rFonts w:asciiTheme="minorHAnsi" w:eastAsia="Times New Roman" w:hAnsiTheme="minorHAnsi" w:cstheme="minorHAnsi"/>
          <w:color w:val="auto"/>
          <w:lang w:eastAsia="en-US"/>
        </w:rPr>
        <w:t xml:space="preserve"> server</w:t>
      </w:r>
      <w:r>
        <w:rPr>
          <w:rFonts w:asciiTheme="minorHAnsi" w:eastAsia="Times New Roman" w:hAnsiTheme="minorHAnsi" w:cstheme="minorHAnsi"/>
          <w:color w:val="auto"/>
          <w:lang w:eastAsia="en-US"/>
        </w:rPr>
        <w:t xml:space="preserve">-to-UE). The PDU-set info. is transmitted without compromise to UPF (where the </w:t>
      </w:r>
      <w:proofErr w:type="spellStart"/>
      <w:r>
        <w:rPr>
          <w:rFonts w:asciiTheme="minorHAnsi" w:eastAsia="Times New Roman" w:hAnsiTheme="minorHAnsi" w:cstheme="minorHAnsi"/>
          <w:color w:val="auto"/>
          <w:lang w:eastAsia="en-US"/>
        </w:rPr>
        <w:t>MoQ</w:t>
      </w:r>
      <w:proofErr w:type="spellEnd"/>
      <w:r>
        <w:rPr>
          <w:rFonts w:asciiTheme="minorHAnsi" w:eastAsia="Times New Roman" w:hAnsiTheme="minorHAnsi" w:cstheme="minorHAnsi"/>
          <w:color w:val="auto"/>
          <w:lang w:eastAsia="en-US"/>
        </w:rPr>
        <w:t xml:space="preserve"> relay runs) and the UPF can retrieve the information reliably and efficiently</w:t>
      </w:r>
      <w:r w:rsidRPr="00AC6F17">
        <w:rPr>
          <w:rFonts w:asciiTheme="minorHAnsi" w:eastAsia="Times New Roman" w:hAnsiTheme="minorHAnsi" w:cstheme="minorHAnsi"/>
          <w:color w:val="auto"/>
          <w:lang w:eastAsia="en-US"/>
        </w:rPr>
        <w:t>.</w:t>
      </w:r>
    </w:p>
    <w:p w14:paraId="53244406" w14:textId="11C3352F" w:rsidR="00F12B98" w:rsidRDefault="00AC6F17" w:rsidP="00494259">
      <w:pPr>
        <w:pStyle w:val="ListParagraph"/>
        <w:numPr>
          <w:ilvl w:val="0"/>
          <w:numId w:val="2"/>
        </w:numPr>
        <w:overflowPunct/>
        <w:autoSpaceDE/>
        <w:autoSpaceDN/>
        <w:adjustRightInd/>
        <w:spacing w:after="0"/>
        <w:textAlignment w:val="auto"/>
        <w:rPr>
          <w:rFonts w:asciiTheme="minorHAnsi" w:eastAsia="Times New Roman" w:hAnsiTheme="minorHAnsi" w:cstheme="minorHAnsi"/>
          <w:color w:val="auto"/>
          <w:lang w:eastAsia="en-US"/>
        </w:rPr>
      </w:pPr>
      <w:r>
        <w:rPr>
          <w:rFonts w:asciiTheme="minorHAnsi" w:eastAsia="Times New Roman" w:hAnsiTheme="minorHAnsi" w:cstheme="minorHAnsi"/>
          <w:color w:val="auto"/>
          <w:lang w:eastAsia="en-US"/>
        </w:rPr>
        <w:t>Maturity</w:t>
      </w:r>
      <w:r w:rsidRPr="00AC6F17">
        <w:rPr>
          <w:rFonts w:asciiTheme="minorHAnsi" w:eastAsia="Times New Roman" w:hAnsiTheme="minorHAnsi" w:cstheme="minorHAnsi"/>
          <w:color w:val="auto"/>
          <w:lang w:eastAsia="en-US"/>
        </w:rPr>
        <w:t xml:space="preserve"> </w:t>
      </w:r>
      <w:r>
        <w:rPr>
          <w:rFonts w:asciiTheme="minorHAnsi" w:eastAsia="Times New Roman" w:hAnsiTheme="minorHAnsi" w:cstheme="minorHAnsi"/>
          <w:color w:val="auto"/>
          <w:lang w:eastAsia="en-US"/>
        </w:rPr>
        <w:t>of</w:t>
      </w:r>
      <w:r w:rsidRPr="00AC6F17">
        <w:rPr>
          <w:rFonts w:asciiTheme="minorHAnsi" w:eastAsia="Times New Roman" w:hAnsiTheme="minorHAnsi" w:cstheme="minorHAnsi"/>
          <w:color w:val="auto"/>
          <w:lang w:eastAsia="en-US"/>
        </w:rPr>
        <w:t xml:space="preserve"> IETF technology</w:t>
      </w:r>
      <w:r w:rsidR="00F12B98">
        <w:rPr>
          <w:rFonts w:asciiTheme="minorHAnsi" w:eastAsia="Times New Roman" w:hAnsiTheme="minorHAnsi" w:cstheme="minorHAnsi"/>
          <w:color w:val="auto"/>
          <w:lang w:eastAsia="en-US"/>
        </w:rPr>
        <w:t>:</w:t>
      </w:r>
    </w:p>
    <w:p w14:paraId="0CD27AA0" w14:textId="4F24D5A0" w:rsidR="00AC6F17" w:rsidRPr="00AC6F17" w:rsidRDefault="00AC6F17" w:rsidP="00494259">
      <w:pPr>
        <w:pStyle w:val="ListParagraph"/>
        <w:numPr>
          <w:ilvl w:val="1"/>
          <w:numId w:val="2"/>
        </w:numPr>
        <w:overflowPunct/>
        <w:autoSpaceDE/>
        <w:autoSpaceDN/>
        <w:adjustRightInd/>
        <w:spacing w:after="0"/>
        <w:textAlignment w:val="auto"/>
        <w:rPr>
          <w:rFonts w:asciiTheme="minorHAnsi" w:eastAsia="Times New Roman" w:hAnsiTheme="minorHAnsi" w:cstheme="minorHAnsi"/>
          <w:color w:val="auto"/>
          <w:lang w:eastAsia="en-US"/>
        </w:rPr>
      </w:pPr>
      <w:r>
        <w:rPr>
          <w:rFonts w:asciiTheme="minorHAnsi" w:eastAsia="Times New Roman" w:hAnsiTheme="minorHAnsi" w:cstheme="minorHAnsi"/>
          <w:color w:val="auto"/>
          <w:lang w:eastAsia="en-US"/>
        </w:rPr>
        <w:t xml:space="preserve">Moderate! The IETF </w:t>
      </w:r>
      <w:proofErr w:type="spellStart"/>
      <w:r>
        <w:rPr>
          <w:rFonts w:asciiTheme="minorHAnsi" w:eastAsia="Times New Roman" w:hAnsiTheme="minorHAnsi" w:cstheme="minorHAnsi"/>
          <w:color w:val="auto"/>
          <w:lang w:eastAsia="en-US"/>
        </w:rPr>
        <w:t>MoQ</w:t>
      </w:r>
      <w:proofErr w:type="spellEnd"/>
      <w:r w:rsidRPr="00AC6F17">
        <w:rPr>
          <w:rFonts w:asciiTheme="minorHAnsi" w:eastAsia="Times New Roman" w:hAnsiTheme="minorHAnsi" w:cstheme="minorHAnsi"/>
          <w:color w:val="auto"/>
          <w:lang w:eastAsia="en-US"/>
        </w:rPr>
        <w:t xml:space="preserve"> draft</w:t>
      </w:r>
      <w:r>
        <w:rPr>
          <w:rFonts w:asciiTheme="minorHAnsi" w:eastAsia="Times New Roman" w:hAnsiTheme="minorHAnsi" w:cstheme="minorHAnsi"/>
          <w:color w:val="auto"/>
          <w:lang w:eastAsia="en-US"/>
        </w:rPr>
        <w:t xml:space="preserve"> is relatively stable </w:t>
      </w:r>
      <w:r w:rsidR="00F12B98">
        <w:rPr>
          <w:rFonts w:asciiTheme="minorHAnsi" w:eastAsia="Times New Roman" w:hAnsiTheme="minorHAnsi" w:cstheme="minorHAnsi"/>
          <w:color w:val="auto"/>
          <w:lang w:eastAsia="en-US"/>
        </w:rPr>
        <w:t>but</w:t>
      </w:r>
      <w:r>
        <w:rPr>
          <w:rFonts w:asciiTheme="minorHAnsi" w:eastAsia="Times New Roman" w:hAnsiTheme="minorHAnsi" w:cstheme="minorHAnsi"/>
          <w:color w:val="auto"/>
          <w:lang w:eastAsia="en-US"/>
        </w:rPr>
        <w:t xml:space="preserve"> still evolving. As per the latest update </w:t>
      </w:r>
      <w:r w:rsidR="00F12B98">
        <w:rPr>
          <w:rFonts w:asciiTheme="minorHAnsi" w:eastAsia="Times New Roman" w:hAnsiTheme="minorHAnsi" w:cstheme="minorHAnsi"/>
          <w:color w:val="auto"/>
          <w:lang w:eastAsia="en-US"/>
        </w:rPr>
        <w:t>from the just-finished IETF-119, the corresponding IETF draft will highly likely mature within one year, which does fortunately align with the Rel-19 schedule of the XRM_Ph2.</w:t>
      </w:r>
    </w:p>
    <w:p w14:paraId="7BF2E9DD" w14:textId="77777777" w:rsidR="00F12B98" w:rsidRDefault="00AC6F17" w:rsidP="00494259">
      <w:pPr>
        <w:pStyle w:val="ListParagraph"/>
        <w:numPr>
          <w:ilvl w:val="0"/>
          <w:numId w:val="2"/>
        </w:numPr>
        <w:overflowPunct/>
        <w:autoSpaceDE/>
        <w:autoSpaceDN/>
        <w:adjustRightInd/>
        <w:spacing w:after="0"/>
        <w:textAlignment w:val="auto"/>
        <w:rPr>
          <w:rFonts w:asciiTheme="minorHAnsi" w:eastAsia="Times New Roman" w:hAnsiTheme="minorHAnsi" w:cstheme="minorHAnsi"/>
          <w:color w:val="auto"/>
          <w:lang w:eastAsia="en-US"/>
        </w:rPr>
      </w:pPr>
      <w:r w:rsidRPr="00AC6F17">
        <w:rPr>
          <w:rFonts w:asciiTheme="minorHAnsi" w:eastAsia="Times New Roman" w:hAnsiTheme="minorHAnsi" w:cstheme="minorHAnsi"/>
          <w:color w:val="auto"/>
          <w:lang w:eastAsia="en-US"/>
        </w:rPr>
        <w:t xml:space="preserve">Scalability of </w:t>
      </w:r>
      <w:r w:rsidR="00F12B98">
        <w:rPr>
          <w:rFonts w:asciiTheme="minorHAnsi" w:eastAsia="Times New Roman" w:hAnsiTheme="minorHAnsi" w:cstheme="minorHAnsi"/>
          <w:color w:val="auto"/>
          <w:lang w:eastAsia="en-US"/>
        </w:rPr>
        <w:t>the</w:t>
      </w:r>
      <w:r w:rsidRPr="00AC6F17">
        <w:rPr>
          <w:rFonts w:asciiTheme="minorHAnsi" w:eastAsia="Times New Roman" w:hAnsiTheme="minorHAnsi" w:cstheme="minorHAnsi"/>
          <w:color w:val="auto"/>
          <w:lang w:eastAsia="en-US"/>
        </w:rPr>
        <w:t xml:space="preserve"> solution: </w:t>
      </w:r>
    </w:p>
    <w:p w14:paraId="01B71004" w14:textId="065ADD1D" w:rsidR="00AC6F17" w:rsidRPr="00AC6F17" w:rsidRDefault="00F12B98" w:rsidP="00494259">
      <w:pPr>
        <w:pStyle w:val="ListParagraph"/>
        <w:numPr>
          <w:ilvl w:val="1"/>
          <w:numId w:val="2"/>
        </w:numPr>
        <w:overflowPunct/>
        <w:autoSpaceDE/>
        <w:autoSpaceDN/>
        <w:adjustRightInd/>
        <w:spacing w:after="0"/>
        <w:textAlignment w:val="auto"/>
        <w:rPr>
          <w:rFonts w:asciiTheme="minorHAnsi" w:eastAsia="Times New Roman" w:hAnsiTheme="minorHAnsi" w:cstheme="minorHAnsi"/>
          <w:color w:val="auto"/>
          <w:lang w:eastAsia="en-US"/>
        </w:rPr>
      </w:pPr>
      <w:r>
        <w:rPr>
          <w:rFonts w:asciiTheme="minorHAnsi" w:eastAsia="Times New Roman" w:hAnsiTheme="minorHAnsi" w:cstheme="minorHAnsi"/>
          <w:color w:val="auto"/>
          <w:lang w:eastAsia="en-US"/>
        </w:rPr>
        <w:t>Yes, the</w:t>
      </w:r>
      <w:r w:rsidR="00AC6F17" w:rsidRPr="00AC6F17">
        <w:rPr>
          <w:rFonts w:asciiTheme="minorHAnsi" w:eastAsia="Times New Roman" w:hAnsiTheme="minorHAnsi" w:cstheme="minorHAnsi"/>
          <w:color w:val="auto"/>
          <w:lang w:eastAsia="en-US"/>
        </w:rPr>
        <w:t xml:space="preserve"> solution </w:t>
      </w:r>
      <w:r>
        <w:rPr>
          <w:rFonts w:asciiTheme="minorHAnsi" w:eastAsia="Times New Roman" w:hAnsiTheme="minorHAnsi" w:cstheme="minorHAnsi"/>
          <w:color w:val="auto"/>
          <w:lang w:eastAsia="en-US"/>
        </w:rPr>
        <w:t xml:space="preserve">does </w:t>
      </w:r>
      <w:r w:rsidR="00AC6F17" w:rsidRPr="00AC6F17">
        <w:rPr>
          <w:rFonts w:asciiTheme="minorHAnsi" w:eastAsia="Times New Roman" w:hAnsiTheme="minorHAnsi" w:cstheme="minorHAnsi"/>
          <w:color w:val="auto"/>
          <w:lang w:eastAsia="en-US"/>
        </w:rPr>
        <w:t>scale</w:t>
      </w:r>
      <w:r>
        <w:rPr>
          <w:rFonts w:asciiTheme="minorHAnsi" w:eastAsia="Times New Roman" w:hAnsiTheme="minorHAnsi" w:cstheme="minorHAnsi"/>
          <w:color w:val="auto"/>
          <w:lang w:eastAsia="en-US"/>
        </w:rPr>
        <w:t xml:space="preserve">. Since the </w:t>
      </w:r>
      <w:proofErr w:type="spellStart"/>
      <w:r>
        <w:rPr>
          <w:rFonts w:asciiTheme="minorHAnsi" w:eastAsia="Times New Roman" w:hAnsiTheme="minorHAnsi" w:cstheme="minorHAnsi"/>
          <w:color w:val="auto"/>
          <w:lang w:eastAsia="en-US"/>
        </w:rPr>
        <w:t>MoQ</w:t>
      </w:r>
      <w:proofErr w:type="spellEnd"/>
      <w:r>
        <w:rPr>
          <w:rFonts w:asciiTheme="minorHAnsi" w:eastAsia="Times New Roman" w:hAnsiTheme="minorHAnsi" w:cstheme="minorHAnsi"/>
          <w:color w:val="auto"/>
          <w:lang w:eastAsia="en-US"/>
        </w:rPr>
        <w:t xml:space="preserve"> utilizes the publish/subscribe workflow, multiple clients (i.e., UEs) can subscribe to the same media channel via the common relay. The corresponding media server uses the same media channel to publish its media contents. So, the solution will not be impacted </w:t>
      </w:r>
      <w:r w:rsidR="00AC6F17" w:rsidRPr="00AC6F17">
        <w:rPr>
          <w:rFonts w:asciiTheme="minorHAnsi" w:eastAsia="Times New Roman" w:hAnsiTheme="minorHAnsi" w:cstheme="minorHAnsi"/>
          <w:color w:val="auto"/>
          <w:lang w:eastAsia="en-US"/>
        </w:rPr>
        <w:t>by the increasing number of UEs</w:t>
      </w:r>
      <w:r>
        <w:rPr>
          <w:rFonts w:asciiTheme="minorHAnsi" w:eastAsia="Times New Roman" w:hAnsiTheme="minorHAnsi" w:cstheme="minorHAnsi"/>
          <w:color w:val="auto"/>
          <w:lang w:eastAsia="en-US"/>
        </w:rPr>
        <w:t>.</w:t>
      </w:r>
    </w:p>
    <w:p w14:paraId="6DC3830B" w14:textId="77777777" w:rsidR="00F12B98" w:rsidRDefault="00AC6F17" w:rsidP="00494259">
      <w:pPr>
        <w:pStyle w:val="ListParagraph"/>
        <w:numPr>
          <w:ilvl w:val="0"/>
          <w:numId w:val="2"/>
        </w:numPr>
        <w:overflowPunct/>
        <w:autoSpaceDE/>
        <w:autoSpaceDN/>
        <w:adjustRightInd/>
        <w:spacing w:after="0"/>
        <w:textAlignment w:val="auto"/>
        <w:rPr>
          <w:rFonts w:asciiTheme="minorHAnsi" w:eastAsia="Times New Roman" w:hAnsiTheme="minorHAnsi" w:cstheme="minorHAnsi"/>
          <w:color w:val="auto"/>
          <w:lang w:eastAsia="en-US"/>
        </w:rPr>
      </w:pPr>
      <w:r w:rsidRPr="00AC6F17">
        <w:rPr>
          <w:rFonts w:asciiTheme="minorHAnsi" w:eastAsia="Times New Roman" w:hAnsiTheme="minorHAnsi" w:cstheme="minorHAnsi"/>
          <w:color w:val="auto"/>
          <w:lang w:eastAsia="en-US"/>
        </w:rPr>
        <w:t xml:space="preserve">Implementation complexity &amp; performance impact to UPF: </w:t>
      </w:r>
    </w:p>
    <w:p w14:paraId="66EE0C4B" w14:textId="3C9C1208" w:rsidR="00AC6F17" w:rsidRPr="00AC6F17" w:rsidRDefault="00F64CD2" w:rsidP="00494259">
      <w:pPr>
        <w:pStyle w:val="ListParagraph"/>
        <w:numPr>
          <w:ilvl w:val="1"/>
          <w:numId w:val="2"/>
        </w:numPr>
        <w:overflowPunct/>
        <w:autoSpaceDE/>
        <w:autoSpaceDN/>
        <w:adjustRightInd/>
        <w:spacing w:after="0"/>
        <w:textAlignment w:val="auto"/>
        <w:rPr>
          <w:rFonts w:asciiTheme="minorHAnsi" w:eastAsia="Times New Roman" w:hAnsiTheme="minorHAnsi" w:cstheme="minorHAnsi"/>
          <w:color w:val="auto"/>
          <w:lang w:eastAsia="en-US"/>
        </w:rPr>
      </w:pPr>
      <w:r>
        <w:rPr>
          <w:rFonts w:asciiTheme="minorHAnsi" w:eastAsia="Times New Roman" w:hAnsiTheme="minorHAnsi" w:cstheme="minorHAnsi"/>
          <w:color w:val="auto"/>
          <w:lang w:eastAsia="en-US"/>
        </w:rPr>
        <w:t>Great! T</w:t>
      </w:r>
      <w:r w:rsidR="00F12B98">
        <w:rPr>
          <w:rFonts w:asciiTheme="minorHAnsi" w:eastAsia="Times New Roman" w:hAnsiTheme="minorHAnsi" w:cstheme="minorHAnsi"/>
          <w:color w:val="auto"/>
          <w:lang w:eastAsia="en-US"/>
        </w:rPr>
        <w:t xml:space="preserve">here is no significant performance and complexity impact. The relay runs on the UPF and the PDU-set info. is carried in the Metadata section </w:t>
      </w:r>
      <w:r w:rsidR="00B35E39">
        <w:rPr>
          <w:rFonts w:asciiTheme="minorHAnsi" w:eastAsia="Times New Roman" w:hAnsiTheme="minorHAnsi" w:cstheme="minorHAnsi"/>
          <w:color w:val="auto"/>
          <w:lang w:eastAsia="en-US"/>
        </w:rPr>
        <w:t xml:space="preserve">of an </w:t>
      </w:r>
      <w:proofErr w:type="spellStart"/>
      <w:r w:rsidR="00B35E39">
        <w:rPr>
          <w:rFonts w:asciiTheme="minorHAnsi" w:eastAsia="Times New Roman" w:hAnsiTheme="minorHAnsi" w:cstheme="minorHAnsi"/>
          <w:color w:val="auto"/>
          <w:lang w:eastAsia="en-US"/>
        </w:rPr>
        <w:t>MoQ</w:t>
      </w:r>
      <w:proofErr w:type="spellEnd"/>
      <w:r w:rsidR="00B35E39">
        <w:rPr>
          <w:rFonts w:asciiTheme="minorHAnsi" w:eastAsia="Times New Roman" w:hAnsiTheme="minorHAnsi" w:cstheme="minorHAnsi"/>
          <w:color w:val="auto"/>
          <w:lang w:eastAsia="en-US"/>
        </w:rPr>
        <w:t xml:space="preserve"> object </w:t>
      </w:r>
      <w:r w:rsidR="00F12B98">
        <w:rPr>
          <w:rFonts w:asciiTheme="minorHAnsi" w:eastAsia="Times New Roman" w:hAnsiTheme="minorHAnsi" w:cstheme="minorHAnsi"/>
          <w:color w:val="auto"/>
          <w:lang w:eastAsia="en-US"/>
        </w:rPr>
        <w:t>via a QUIC connection. The UPF terminates the QUIC</w:t>
      </w:r>
      <w:r w:rsidR="00B35E39">
        <w:rPr>
          <w:rFonts w:asciiTheme="minorHAnsi" w:eastAsia="Times New Roman" w:hAnsiTheme="minorHAnsi" w:cstheme="minorHAnsi"/>
          <w:color w:val="auto"/>
          <w:lang w:eastAsia="en-US"/>
        </w:rPr>
        <w:t xml:space="preserve"> (from the media server)</w:t>
      </w:r>
      <w:r w:rsidR="00F12B98">
        <w:rPr>
          <w:rFonts w:asciiTheme="minorHAnsi" w:eastAsia="Times New Roman" w:hAnsiTheme="minorHAnsi" w:cstheme="minorHAnsi"/>
          <w:color w:val="auto"/>
          <w:lang w:eastAsia="en-US"/>
        </w:rPr>
        <w:t xml:space="preserve"> and retrieve</w:t>
      </w:r>
      <w:r w:rsidR="00E518A2">
        <w:rPr>
          <w:rFonts w:asciiTheme="minorHAnsi" w:eastAsia="Times New Roman" w:hAnsiTheme="minorHAnsi" w:cstheme="minorHAnsi"/>
          <w:color w:val="auto"/>
          <w:lang w:eastAsia="en-US"/>
        </w:rPr>
        <w:t>s</w:t>
      </w:r>
      <w:r w:rsidR="00F12B98">
        <w:rPr>
          <w:rFonts w:asciiTheme="minorHAnsi" w:eastAsia="Times New Roman" w:hAnsiTheme="minorHAnsi" w:cstheme="minorHAnsi"/>
          <w:color w:val="auto"/>
          <w:lang w:eastAsia="en-US"/>
        </w:rPr>
        <w:t xml:space="preserve"> the information for processing.</w:t>
      </w:r>
    </w:p>
    <w:p w14:paraId="55081E03" w14:textId="77777777" w:rsidR="00AC6F17" w:rsidRPr="00AC6F17" w:rsidRDefault="00AC6F17" w:rsidP="000A733E">
      <w:pPr>
        <w:rPr>
          <w:rFonts w:asciiTheme="minorHAnsi" w:hAnsiTheme="minorHAnsi" w:cstheme="minorHAnsi"/>
          <w:lang w:eastAsia="en-US"/>
        </w:rPr>
      </w:pPr>
    </w:p>
    <w:p w14:paraId="61A655F1" w14:textId="70CDF00D" w:rsidR="000E6A7D" w:rsidRDefault="000E6A7D" w:rsidP="00496D02">
      <w:pPr>
        <w:pStyle w:val="Heading3"/>
        <w:ind w:left="810" w:hanging="810"/>
      </w:pPr>
      <w:r>
        <w:t>Category#2: RTP-over-QUIC + UDP-option</w:t>
      </w:r>
    </w:p>
    <w:p w14:paraId="453BEA39" w14:textId="7225A819" w:rsidR="000E6A7D" w:rsidRPr="000C46F5" w:rsidRDefault="007E77AC" w:rsidP="000C46F5">
      <w:pPr>
        <w:rPr>
          <w:rFonts w:asciiTheme="minorHAnsi" w:hAnsiTheme="minorHAnsi" w:cstheme="minorHAnsi"/>
          <w:lang w:eastAsia="en-US"/>
        </w:rPr>
      </w:pPr>
      <w:r w:rsidRPr="000C46F5">
        <w:rPr>
          <w:rFonts w:asciiTheme="minorHAnsi" w:hAnsiTheme="minorHAnsi" w:cstheme="minorHAnsi"/>
          <w:lang w:eastAsia="en-US"/>
        </w:rPr>
        <w:t>Both t</w:t>
      </w:r>
      <w:r w:rsidR="000E6A7D" w:rsidRPr="000C46F5">
        <w:rPr>
          <w:rFonts w:asciiTheme="minorHAnsi" w:hAnsiTheme="minorHAnsi" w:cstheme="minorHAnsi"/>
          <w:lang w:eastAsia="en-US"/>
        </w:rPr>
        <w:t>he solutions #</w:t>
      </w:r>
      <w:r w:rsidRPr="000C46F5">
        <w:rPr>
          <w:rFonts w:asciiTheme="minorHAnsi" w:hAnsiTheme="minorHAnsi" w:cstheme="minorHAnsi"/>
          <w:lang w:eastAsia="en-US"/>
        </w:rPr>
        <w:t>11</w:t>
      </w:r>
      <w:r w:rsidR="000E6A7D" w:rsidRPr="000C46F5">
        <w:rPr>
          <w:rFonts w:asciiTheme="minorHAnsi" w:hAnsiTheme="minorHAnsi" w:cstheme="minorHAnsi"/>
          <w:lang w:eastAsia="en-US"/>
        </w:rPr>
        <w:t xml:space="preserve"> and #</w:t>
      </w:r>
      <w:r w:rsidRPr="000C46F5">
        <w:rPr>
          <w:rFonts w:asciiTheme="minorHAnsi" w:hAnsiTheme="minorHAnsi" w:cstheme="minorHAnsi"/>
          <w:lang w:eastAsia="en-US"/>
        </w:rPr>
        <w:t>27</w:t>
      </w:r>
      <w:r w:rsidR="000E6A7D" w:rsidRPr="000C46F5">
        <w:rPr>
          <w:rFonts w:asciiTheme="minorHAnsi" w:hAnsiTheme="minorHAnsi" w:cstheme="minorHAnsi"/>
          <w:lang w:eastAsia="en-US"/>
        </w:rPr>
        <w:t xml:space="preserve"> belong to this category.</w:t>
      </w:r>
    </w:p>
    <w:p w14:paraId="29AEAAAA" w14:textId="1E1F310D" w:rsidR="000C46F5" w:rsidRDefault="001269D1" w:rsidP="000C46F5">
      <w:pPr>
        <w:rPr>
          <w:rFonts w:asciiTheme="minorHAnsi" w:hAnsiTheme="minorHAnsi" w:cstheme="minorHAnsi"/>
          <w:lang w:eastAsia="en-US"/>
        </w:rPr>
      </w:pPr>
      <w:r>
        <w:rPr>
          <w:rFonts w:asciiTheme="minorHAnsi" w:hAnsiTheme="minorHAnsi" w:cstheme="minorHAnsi"/>
          <w:lang w:eastAsia="en-US"/>
        </w:rPr>
        <w:t>Both solutions use the RTP over QUIC (</w:t>
      </w:r>
      <w:proofErr w:type="spellStart"/>
      <w:r>
        <w:rPr>
          <w:rFonts w:asciiTheme="minorHAnsi" w:hAnsiTheme="minorHAnsi" w:cstheme="minorHAnsi"/>
          <w:lang w:eastAsia="en-US"/>
        </w:rPr>
        <w:t>RoQ</w:t>
      </w:r>
      <w:proofErr w:type="spellEnd"/>
      <w:r>
        <w:rPr>
          <w:rFonts w:asciiTheme="minorHAnsi" w:hAnsiTheme="minorHAnsi" w:cstheme="minorHAnsi"/>
          <w:lang w:eastAsia="en-US"/>
        </w:rPr>
        <w:t>) technology [Ref#8 in TR 23.700-70] for the end-to-end transmission of encrypted media payload. The UDP-option extension [Ref#21 in TR 23.700-70] is proposed for the in-band metadata transmission between a UPF (of the N6 interface) and a media server. The metadata is comprised of the so-called PDU-set information, as the author clearly suggests in the solution. The following figure shows the encapsulation stack of both the RTP payload and the metadata (in the UDP-option field).</w:t>
      </w:r>
    </w:p>
    <w:p w14:paraId="5F05AB40" w14:textId="1F65D905" w:rsidR="001269D1" w:rsidRDefault="00BA68B6" w:rsidP="001269D1">
      <w:pPr>
        <w:ind w:left="432"/>
        <w:rPr>
          <w:rFonts w:asciiTheme="minorHAnsi" w:hAnsiTheme="minorHAnsi" w:cstheme="minorHAnsi"/>
          <w:lang w:eastAsia="en-US"/>
        </w:rPr>
      </w:pPr>
      <w:r>
        <w:rPr>
          <w:noProof/>
        </w:rPr>
        <w:object w:dxaOrig="8281" w:dyaOrig="2852" w14:anchorId="756D7839">
          <v:shape id="_x0000_i1025" type="#_x0000_t75" alt="" style="width:352.9pt;height:121pt;mso-width-percent:0;mso-height-percent:0;mso-width-percent:0;mso-height-percent:0" o:ole="">
            <v:imagedata r:id="rId15" o:title=""/>
          </v:shape>
          <o:OLEObject Type="Embed" ProgID="Word.Picture.8" ShapeID="_x0000_i1025" DrawAspect="Content" ObjectID="_1773749690" r:id="rId16"/>
        </w:object>
      </w:r>
    </w:p>
    <w:p w14:paraId="0E30AD06" w14:textId="393F85CF" w:rsidR="00001730" w:rsidRDefault="001269D1" w:rsidP="000C46F5">
      <w:pPr>
        <w:rPr>
          <w:rFonts w:asciiTheme="minorHAnsi" w:hAnsiTheme="minorHAnsi" w:cstheme="minorHAnsi"/>
          <w:lang w:eastAsia="en-US"/>
        </w:rPr>
      </w:pPr>
      <w:r>
        <w:rPr>
          <w:rFonts w:asciiTheme="minorHAnsi" w:hAnsiTheme="minorHAnsi" w:cstheme="minorHAnsi"/>
          <w:lang w:eastAsia="en-US"/>
        </w:rPr>
        <w:t xml:space="preserve">As elucidated in the solution, </w:t>
      </w:r>
      <w:r w:rsidR="00460814">
        <w:rPr>
          <w:rFonts w:asciiTheme="minorHAnsi" w:hAnsiTheme="minorHAnsi" w:cstheme="minorHAnsi"/>
          <w:lang w:eastAsia="en-US"/>
        </w:rPr>
        <w:t xml:space="preserve">when </w:t>
      </w:r>
      <w:r>
        <w:rPr>
          <w:rFonts w:asciiTheme="minorHAnsi" w:hAnsiTheme="minorHAnsi" w:cstheme="minorHAnsi"/>
          <w:lang w:eastAsia="en-US"/>
        </w:rPr>
        <w:t>a UPF</w:t>
      </w:r>
      <w:r w:rsidR="00460814">
        <w:rPr>
          <w:rFonts w:asciiTheme="minorHAnsi" w:hAnsiTheme="minorHAnsi" w:cstheme="minorHAnsi"/>
          <w:lang w:eastAsia="en-US"/>
        </w:rPr>
        <w:t xml:space="preserve"> receives an IP packet of the N6 interface, it does not care the encrypted UDP-payload (via QUIC). Instead, it</w:t>
      </w:r>
      <w:r>
        <w:rPr>
          <w:rFonts w:asciiTheme="minorHAnsi" w:hAnsiTheme="minorHAnsi" w:cstheme="minorHAnsi"/>
          <w:lang w:eastAsia="en-US"/>
        </w:rPr>
        <w:t xml:space="preserve"> is </w:t>
      </w:r>
      <w:r w:rsidR="00460814">
        <w:rPr>
          <w:rFonts w:asciiTheme="minorHAnsi" w:hAnsiTheme="minorHAnsi" w:cstheme="minorHAnsi"/>
          <w:lang w:eastAsia="en-US"/>
        </w:rPr>
        <w:t>only</w:t>
      </w:r>
      <w:r>
        <w:rPr>
          <w:rFonts w:asciiTheme="minorHAnsi" w:hAnsiTheme="minorHAnsi" w:cstheme="minorHAnsi"/>
          <w:lang w:eastAsia="en-US"/>
        </w:rPr>
        <w:t xml:space="preserve"> </w:t>
      </w:r>
      <w:r w:rsidR="00C62C6C">
        <w:rPr>
          <w:rFonts w:asciiTheme="minorHAnsi" w:hAnsiTheme="minorHAnsi" w:cstheme="minorHAnsi"/>
          <w:lang w:eastAsia="en-US"/>
        </w:rPr>
        <w:t xml:space="preserve">going </w:t>
      </w:r>
      <w:r>
        <w:rPr>
          <w:rFonts w:asciiTheme="minorHAnsi" w:hAnsiTheme="minorHAnsi" w:cstheme="minorHAnsi"/>
          <w:lang w:eastAsia="en-US"/>
        </w:rPr>
        <w:t>to identify the PDU-set info. based on the metadata carried in the UDP-option field.</w:t>
      </w:r>
      <w:r w:rsidR="00460814">
        <w:rPr>
          <w:rFonts w:asciiTheme="minorHAnsi" w:hAnsiTheme="minorHAnsi" w:cstheme="minorHAnsi"/>
          <w:lang w:eastAsia="en-US"/>
        </w:rPr>
        <w:t xml:space="preserve"> However, this category of solutions has a deficiency: they do not provide an effective way to achieve the integrity-protection of the metadata (i.e., regarding the PDU-set info.) during its transport over the (public) network.</w:t>
      </w:r>
    </w:p>
    <w:p w14:paraId="2BBFF9B4" w14:textId="273A2641" w:rsidR="001269D1" w:rsidRDefault="00460814" w:rsidP="000C46F5">
      <w:pPr>
        <w:rPr>
          <w:rFonts w:asciiTheme="minorHAnsi" w:hAnsiTheme="minorHAnsi" w:cstheme="minorHAnsi"/>
          <w:lang w:eastAsia="en-US"/>
        </w:rPr>
      </w:pPr>
      <w:r>
        <w:rPr>
          <w:rFonts w:asciiTheme="minorHAnsi" w:hAnsiTheme="minorHAnsi" w:cstheme="minorHAnsi"/>
          <w:lang w:eastAsia="en-US"/>
        </w:rPr>
        <w:t xml:space="preserve">Thus, this solution type bears the intrinsic functional </w:t>
      </w:r>
      <w:r w:rsidR="00C62C6C">
        <w:rPr>
          <w:rFonts w:asciiTheme="minorHAnsi" w:hAnsiTheme="minorHAnsi" w:cstheme="minorHAnsi"/>
          <w:lang w:eastAsia="en-US"/>
        </w:rPr>
        <w:t>deficiency</w:t>
      </w:r>
      <w:r>
        <w:rPr>
          <w:rFonts w:asciiTheme="minorHAnsi" w:hAnsiTheme="minorHAnsi" w:cstheme="minorHAnsi"/>
          <w:lang w:eastAsia="en-US"/>
        </w:rPr>
        <w:t xml:space="preserve">. We intend to consider </w:t>
      </w:r>
      <w:r w:rsidR="00C62C6C">
        <w:rPr>
          <w:rFonts w:asciiTheme="minorHAnsi" w:hAnsiTheme="minorHAnsi" w:cstheme="minorHAnsi"/>
          <w:lang w:eastAsia="en-US"/>
        </w:rPr>
        <w:t>the solution</w:t>
      </w:r>
      <w:r>
        <w:rPr>
          <w:rFonts w:asciiTheme="minorHAnsi" w:hAnsiTheme="minorHAnsi" w:cstheme="minorHAnsi"/>
          <w:lang w:eastAsia="en-US"/>
        </w:rPr>
        <w:t xml:space="preserve"> incomplete.</w:t>
      </w:r>
    </w:p>
    <w:p w14:paraId="40BE068B" w14:textId="77777777" w:rsidR="007E77AC" w:rsidRPr="00C81EC9" w:rsidRDefault="007E77AC" w:rsidP="000E6A7D">
      <w:pPr>
        <w:overflowPunct/>
        <w:autoSpaceDE/>
        <w:autoSpaceDN/>
        <w:adjustRightInd/>
        <w:spacing w:after="0"/>
        <w:textAlignment w:val="auto"/>
        <w:rPr>
          <w:rFonts w:asciiTheme="minorHAnsi" w:eastAsia="Times New Roman" w:hAnsiTheme="minorHAnsi" w:cstheme="minorHAnsi"/>
          <w:color w:val="auto"/>
          <w:lang w:eastAsia="en-US"/>
        </w:rPr>
      </w:pPr>
    </w:p>
    <w:p w14:paraId="55109704" w14:textId="1B6E1DA5" w:rsidR="007E77AC" w:rsidRDefault="007E77AC" w:rsidP="00496D02">
      <w:pPr>
        <w:pStyle w:val="Heading3"/>
        <w:ind w:left="810" w:hanging="810"/>
      </w:pPr>
      <w:r>
        <w:t>Category#3: OFC (hash-like) + UDP-option</w:t>
      </w:r>
    </w:p>
    <w:p w14:paraId="787E5974" w14:textId="5D049845" w:rsidR="007E77AC" w:rsidRPr="00723C3C" w:rsidRDefault="007E77AC" w:rsidP="00723C3C">
      <w:pPr>
        <w:rPr>
          <w:rFonts w:asciiTheme="minorHAnsi" w:hAnsiTheme="minorHAnsi" w:cstheme="minorHAnsi"/>
          <w:lang w:eastAsia="en-US"/>
        </w:rPr>
      </w:pPr>
      <w:r w:rsidRPr="00723C3C">
        <w:rPr>
          <w:rFonts w:asciiTheme="minorHAnsi" w:hAnsiTheme="minorHAnsi" w:cstheme="minorHAnsi"/>
          <w:lang w:eastAsia="en-US"/>
        </w:rPr>
        <w:t>The solution #12 belongs to this category.</w:t>
      </w:r>
    </w:p>
    <w:p w14:paraId="0BB5B5EA" w14:textId="6D9BB8E0" w:rsidR="007E77AC" w:rsidRDefault="008E46EE" w:rsidP="00723C3C">
      <w:pPr>
        <w:rPr>
          <w:rFonts w:asciiTheme="minorHAnsi" w:hAnsiTheme="minorHAnsi" w:cstheme="minorHAnsi"/>
          <w:lang w:eastAsia="en-US"/>
        </w:rPr>
      </w:pPr>
      <w:r>
        <w:rPr>
          <w:rFonts w:asciiTheme="minorHAnsi" w:hAnsiTheme="minorHAnsi" w:cstheme="minorHAnsi"/>
          <w:lang w:eastAsia="en-US"/>
        </w:rPr>
        <w:t>This solution proposes to use a per-packet OFC (i.e., obfuscated metadata) between media server</w:t>
      </w:r>
      <w:r w:rsidR="004060D7">
        <w:rPr>
          <w:rFonts w:asciiTheme="minorHAnsi" w:hAnsiTheme="minorHAnsi" w:cstheme="minorHAnsi"/>
          <w:lang w:eastAsia="en-US"/>
        </w:rPr>
        <w:t>s</w:t>
      </w:r>
      <w:r>
        <w:rPr>
          <w:rFonts w:asciiTheme="minorHAnsi" w:hAnsiTheme="minorHAnsi" w:cstheme="minorHAnsi"/>
          <w:lang w:eastAsia="en-US"/>
        </w:rPr>
        <w:t xml:space="preserve"> and UPF</w:t>
      </w:r>
      <w:r w:rsidR="004060D7">
        <w:rPr>
          <w:rFonts w:asciiTheme="minorHAnsi" w:hAnsiTheme="minorHAnsi" w:cstheme="minorHAnsi"/>
          <w:lang w:eastAsia="en-US"/>
        </w:rPr>
        <w:t>s</w:t>
      </w:r>
      <w:r>
        <w:rPr>
          <w:rFonts w:asciiTheme="minorHAnsi" w:hAnsiTheme="minorHAnsi" w:cstheme="minorHAnsi"/>
          <w:lang w:eastAsia="en-US"/>
        </w:rPr>
        <w:t xml:space="preserve"> for the transmission of PDU-set info. (</w:t>
      </w:r>
      <w:r w:rsidR="004060D7">
        <w:rPr>
          <w:rFonts w:asciiTheme="minorHAnsi" w:hAnsiTheme="minorHAnsi" w:cstheme="minorHAnsi"/>
          <w:lang w:eastAsia="en-US"/>
        </w:rPr>
        <w:t xml:space="preserve">mapped &amp; then </w:t>
      </w:r>
      <w:r>
        <w:rPr>
          <w:rFonts w:asciiTheme="minorHAnsi" w:hAnsiTheme="minorHAnsi" w:cstheme="minorHAnsi"/>
          <w:lang w:eastAsia="en-US"/>
        </w:rPr>
        <w:t>carried in the OFC). The media payload is encrypted. The IETF draft UDP-option [Ref#21 in TR 23.700-70] is utilized to accommodate the OFC. The objective of the solution is to strive for the balance of the (sensitive metadata) privacy protection and the performance efficiency at a UPF (of the N6 interface).</w:t>
      </w:r>
    </w:p>
    <w:p w14:paraId="7E61F1F6" w14:textId="4A631DB9" w:rsidR="008E46EE" w:rsidRDefault="008E46EE" w:rsidP="00723C3C">
      <w:pPr>
        <w:rPr>
          <w:rFonts w:asciiTheme="minorHAnsi" w:hAnsiTheme="minorHAnsi" w:cstheme="minorHAnsi"/>
          <w:lang w:eastAsia="en-US"/>
        </w:rPr>
      </w:pPr>
      <w:r>
        <w:rPr>
          <w:rFonts w:asciiTheme="minorHAnsi" w:hAnsiTheme="minorHAnsi" w:cstheme="minorHAnsi"/>
          <w:lang w:eastAsia="en-US"/>
        </w:rPr>
        <w:t xml:space="preserve">In our view, we </w:t>
      </w:r>
      <w:r w:rsidR="004060D7">
        <w:rPr>
          <w:rFonts w:asciiTheme="minorHAnsi" w:hAnsiTheme="minorHAnsi" w:cstheme="minorHAnsi"/>
          <w:lang w:eastAsia="en-US"/>
        </w:rPr>
        <w:t>consider this solution a</w:t>
      </w:r>
      <w:r>
        <w:rPr>
          <w:rFonts w:asciiTheme="minorHAnsi" w:hAnsiTheme="minorHAnsi" w:cstheme="minorHAnsi"/>
          <w:lang w:eastAsia="en-US"/>
        </w:rPr>
        <w:t xml:space="preserve"> more hash-like algorithm with pre-configured OFC (so-named as ‘obfuscated codes’)</w:t>
      </w:r>
      <w:r w:rsidR="005F44D0">
        <w:rPr>
          <w:rFonts w:asciiTheme="minorHAnsi" w:hAnsiTheme="minorHAnsi" w:cstheme="minorHAnsi"/>
          <w:lang w:eastAsia="en-US"/>
        </w:rPr>
        <w:t xml:space="preserve">, in which OFCs, with </w:t>
      </w:r>
      <w:r w:rsidR="00E21F95">
        <w:rPr>
          <w:rFonts w:asciiTheme="minorHAnsi" w:hAnsiTheme="minorHAnsi" w:cstheme="minorHAnsi"/>
          <w:lang w:eastAsia="en-US"/>
        </w:rPr>
        <w:t>proposed</w:t>
      </w:r>
      <w:r w:rsidR="005F44D0">
        <w:rPr>
          <w:rFonts w:asciiTheme="minorHAnsi" w:hAnsiTheme="minorHAnsi" w:cstheme="minorHAnsi"/>
          <w:lang w:eastAsia="en-US"/>
        </w:rPr>
        <w:t xml:space="preserve"> settings of certain randomness, correspond to different levels of PDU-set information (required to pre-define and/or pre-configured by operators). OFCs would be provided to 5GS via somewhat secured (out-of-band) channel.</w:t>
      </w:r>
    </w:p>
    <w:p w14:paraId="3159E825" w14:textId="0823E204" w:rsidR="005F44D0" w:rsidRDefault="005F44D0" w:rsidP="00723C3C">
      <w:pPr>
        <w:rPr>
          <w:rFonts w:asciiTheme="minorHAnsi" w:hAnsiTheme="minorHAnsi" w:cstheme="minorHAnsi"/>
          <w:lang w:eastAsia="en-US"/>
        </w:rPr>
      </w:pPr>
      <w:r>
        <w:rPr>
          <w:rFonts w:asciiTheme="minorHAnsi" w:hAnsiTheme="minorHAnsi" w:cstheme="minorHAnsi"/>
          <w:lang w:eastAsia="en-US"/>
        </w:rPr>
        <w:t xml:space="preserve">In term of the targeted functionality to achieve secured metadata transmission (from a media server to a UPF), we view this solution can only provide weak integrity-protection. The reason </w:t>
      </w:r>
      <w:r w:rsidR="00E21F95">
        <w:rPr>
          <w:rFonts w:asciiTheme="minorHAnsi" w:hAnsiTheme="minorHAnsi" w:cstheme="minorHAnsi"/>
          <w:lang w:eastAsia="en-US"/>
        </w:rPr>
        <w:t>lies in</w:t>
      </w:r>
      <w:r>
        <w:rPr>
          <w:rFonts w:asciiTheme="minorHAnsi" w:hAnsiTheme="minorHAnsi" w:cstheme="minorHAnsi"/>
          <w:lang w:eastAsia="en-US"/>
        </w:rPr>
        <w:t xml:space="preserve"> the hash-like essence of the mapping. The </w:t>
      </w:r>
      <w:r w:rsidR="00E21F95">
        <w:rPr>
          <w:rFonts w:asciiTheme="minorHAnsi" w:hAnsiTheme="minorHAnsi" w:cstheme="minorHAnsi"/>
          <w:lang w:eastAsia="en-US"/>
        </w:rPr>
        <w:t>metadata of a PDU-set is not encrypted, but hashed. Even if the solution does try to mitigate the possibility of an attacker who may reverse-engineer from an OFC to the corresponding (sensitive) metadata, the lack of secured encryption of metadata does still post somewhat risk. That is why we label the solution can only provide the ‘weak’ privacy protection.</w:t>
      </w:r>
    </w:p>
    <w:p w14:paraId="63A25818" w14:textId="43BBCCF1" w:rsidR="00E21F95" w:rsidRDefault="00E21F95" w:rsidP="00723C3C">
      <w:pPr>
        <w:rPr>
          <w:rFonts w:asciiTheme="minorHAnsi" w:hAnsiTheme="minorHAnsi" w:cstheme="minorHAnsi"/>
          <w:lang w:eastAsia="en-US"/>
        </w:rPr>
      </w:pPr>
      <w:r>
        <w:rPr>
          <w:rFonts w:asciiTheme="minorHAnsi" w:hAnsiTheme="minorHAnsi" w:cstheme="minorHAnsi"/>
          <w:lang w:eastAsia="en-US"/>
        </w:rPr>
        <w:t xml:space="preserve">While the IETF draft UDP-option [Ref#21 in TR 23.700-70] is very stable and close to be published as an RFC, this solution requires </w:t>
      </w:r>
      <w:r w:rsidR="003D4BE4">
        <w:rPr>
          <w:rFonts w:asciiTheme="minorHAnsi" w:hAnsiTheme="minorHAnsi" w:cstheme="minorHAnsi"/>
          <w:lang w:eastAsia="en-US"/>
        </w:rPr>
        <w:t xml:space="preserve">another IETF draft to </w:t>
      </w:r>
      <w:r>
        <w:rPr>
          <w:rFonts w:asciiTheme="minorHAnsi" w:hAnsiTheme="minorHAnsi" w:cstheme="minorHAnsi"/>
          <w:lang w:eastAsia="en-US"/>
        </w:rPr>
        <w:t xml:space="preserve">further </w:t>
      </w:r>
      <w:r w:rsidR="003D4BE4">
        <w:rPr>
          <w:rFonts w:asciiTheme="minorHAnsi" w:hAnsiTheme="minorHAnsi" w:cstheme="minorHAnsi"/>
          <w:lang w:eastAsia="en-US"/>
        </w:rPr>
        <w:t>extend</w:t>
      </w:r>
      <w:r>
        <w:rPr>
          <w:rFonts w:asciiTheme="minorHAnsi" w:hAnsiTheme="minorHAnsi" w:cstheme="minorHAnsi"/>
          <w:lang w:eastAsia="en-US"/>
        </w:rPr>
        <w:t xml:space="preserve"> the UDP AUTH </w:t>
      </w:r>
      <w:r w:rsidR="003D4BE4">
        <w:rPr>
          <w:rFonts w:asciiTheme="minorHAnsi" w:hAnsiTheme="minorHAnsi" w:cstheme="minorHAnsi"/>
          <w:lang w:eastAsia="en-US"/>
        </w:rPr>
        <w:t xml:space="preserve">option for authentication detection. </w:t>
      </w:r>
      <w:r w:rsidR="00725C7E">
        <w:rPr>
          <w:rFonts w:asciiTheme="minorHAnsi" w:hAnsiTheme="minorHAnsi" w:cstheme="minorHAnsi"/>
          <w:lang w:eastAsia="en-US"/>
        </w:rPr>
        <w:t xml:space="preserve">There is currently no such kind of IETF WG draft, nor is there even an IETF individual draft. </w:t>
      </w:r>
      <w:r w:rsidR="003D4BE4">
        <w:rPr>
          <w:rFonts w:asciiTheme="minorHAnsi" w:hAnsiTheme="minorHAnsi" w:cstheme="minorHAnsi"/>
          <w:lang w:eastAsia="en-US"/>
        </w:rPr>
        <w:t>This make</w:t>
      </w:r>
      <w:r w:rsidR="00725C7E">
        <w:rPr>
          <w:rFonts w:asciiTheme="minorHAnsi" w:hAnsiTheme="minorHAnsi" w:cstheme="minorHAnsi"/>
          <w:lang w:eastAsia="en-US"/>
        </w:rPr>
        <w:t>s</w:t>
      </w:r>
      <w:r w:rsidR="003D4BE4">
        <w:rPr>
          <w:rFonts w:asciiTheme="minorHAnsi" w:hAnsiTheme="minorHAnsi" w:cstheme="minorHAnsi"/>
          <w:lang w:eastAsia="en-US"/>
        </w:rPr>
        <w:t xml:space="preserve"> the solution lack the timely standard support from the IETF perspective.</w:t>
      </w:r>
    </w:p>
    <w:p w14:paraId="34AF1171" w14:textId="31ECAC00" w:rsidR="003D4BE4" w:rsidRDefault="003D4BE4" w:rsidP="00723C3C">
      <w:pPr>
        <w:rPr>
          <w:rFonts w:asciiTheme="minorHAnsi" w:hAnsiTheme="minorHAnsi" w:cstheme="minorHAnsi"/>
          <w:lang w:eastAsia="en-US"/>
        </w:rPr>
      </w:pPr>
      <w:r>
        <w:rPr>
          <w:rFonts w:asciiTheme="minorHAnsi" w:hAnsiTheme="minorHAnsi" w:cstheme="minorHAnsi"/>
          <w:lang w:eastAsia="en-US"/>
        </w:rPr>
        <w:t>We do acknowledge the hash-like algorithm will make the implementation at a UPF fairly effective and reduce the processing load of the UPF.</w:t>
      </w:r>
    </w:p>
    <w:p w14:paraId="5F8F5503" w14:textId="16021C78" w:rsidR="003D4BE4" w:rsidRDefault="003D4BE4" w:rsidP="006F19FF">
      <w:pPr>
        <w:spacing w:after="0"/>
        <w:rPr>
          <w:rFonts w:asciiTheme="minorHAnsi" w:hAnsiTheme="minorHAnsi" w:cstheme="minorHAnsi"/>
          <w:lang w:eastAsia="en-US"/>
        </w:rPr>
      </w:pPr>
      <w:r>
        <w:rPr>
          <w:rFonts w:asciiTheme="minorHAnsi" w:hAnsiTheme="minorHAnsi" w:cstheme="minorHAnsi"/>
          <w:lang w:eastAsia="en-US"/>
        </w:rPr>
        <w:t>Further, here are some additional issues associated with the solution:</w:t>
      </w:r>
    </w:p>
    <w:p w14:paraId="2F0642FB" w14:textId="58F5C83C" w:rsidR="003D4BE4" w:rsidRDefault="003D4BE4" w:rsidP="00494259">
      <w:pPr>
        <w:numPr>
          <w:ilvl w:val="0"/>
          <w:numId w:val="3"/>
        </w:numPr>
        <w:spacing w:after="0"/>
        <w:rPr>
          <w:rFonts w:asciiTheme="minorHAnsi" w:hAnsiTheme="minorHAnsi" w:cstheme="minorHAnsi"/>
          <w:lang w:eastAsia="en-US"/>
        </w:rPr>
      </w:pPr>
      <w:r>
        <w:rPr>
          <w:rFonts w:asciiTheme="minorHAnsi" w:hAnsiTheme="minorHAnsi" w:cstheme="minorHAnsi"/>
          <w:lang w:eastAsia="en-US"/>
        </w:rPr>
        <w:t xml:space="preserve">To </w:t>
      </w:r>
      <w:r w:rsidR="00725C7E">
        <w:rPr>
          <w:rFonts w:asciiTheme="minorHAnsi" w:hAnsiTheme="minorHAnsi" w:cstheme="minorHAnsi"/>
          <w:lang w:eastAsia="zh-CN"/>
        </w:rPr>
        <w:t>reach</w:t>
      </w:r>
      <w:r w:rsidR="00C356D6">
        <w:rPr>
          <w:rFonts w:asciiTheme="minorHAnsi" w:hAnsiTheme="minorHAnsi" w:cstheme="minorHAnsi"/>
          <w:lang w:val="en-US" w:eastAsia="zh-CN"/>
        </w:rPr>
        <w:t xml:space="preserve"> </w:t>
      </w:r>
      <w:r>
        <w:rPr>
          <w:rFonts w:asciiTheme="minorHAnsi" w:hAnsiTheme="minorHAnsi" w:cstheme="minorHAnsi"/>
          <w:lang w:eastAsia="en-US"/>
        </w:rPr>
        <w:t>the</w:t>
      </w:r>
      <w:r w:rsidRPr="003D4BE4">
        <w:rPr>
          <w:rFonts w:asciiTheme="minorHAnsi" w:hAnsiTheme="minorHAnsi" w:cstheme="minorHAnsi"/>
          <w:lang w:eastAsia="en-US"/>
        </w:rPr>
        <w:t xml:space="preserve"> consensus OFC</w:t>
      </w:r>
      <w:r>
        <w:rPr>
          <w:rFonts w:asciiTheme="minorHAnsi" w:hAnsiTheme="minorHAnsi" w:cstheme="minorHAnsi"/>
          <w:lang w:eastAsia="en-US"/>
        </w:rPr>
        <w:t xml:space="preserve"> </w:t>
      </w:r>
      <w:r w:rsidRPr="003D4BE4">
        <w:rPr>
          <w:rFonts w:asciiTheme="minorHAnsi" w:hAnsiTheme="minorHAnsi" w:cstheme="minorHAnsi"/>
          <w:lang w:eastAsia="en-US"/>
        </w:rPr>
        <w:t xml:space="preserve">mappings for as </w:t>
      </w:r>
      <w:r w:rsidR="00725C7E">
        <w:rPr>
          <w:rFonts w:asciiTheme="minorHAnsi" w:hAnsiTheme="minorHAnsi" w:cstheme="minorHAnsi"/>
          <w:lang w:eastAsia="en-US"/>
        </w:rPr>
        <w:t>much</w:t>
      </w:r>
      <w:r w:rsidRPr="003D4BE4">
        <w:rPr>
          <w:rFonts w:asciiTheme="minorHAnsi" w:hAnsiTheme="minorHAnsi" w:cstheme="minorHAnsi"/>
          <w:lang w:eastAsia="en-US"/>
        </w:rPr>
        <w:t xml:space="preserve"> PDU-set dynamic information as possible</w:t>
      </w:r>
    </w:p>
    <w:p w14:paraId="1337673B" w14:textId="7AA35994" w:rsidR="003D4BE4" w:rsidRDefault="003D4BE4" w:rsidP="00494259">
      <w:pPr>
        <w:numPr>
          <w:ilvl w:val="0"/>
          <w:numId w:val="3"/>
        </w:numPr>
        <w:spacing w:after="0"/>
        <w:rPr>
          <w:rFonts w:asciiTheme="minorHAnsi" w:hAnsiTheme="minorHAnsi" w:cstheme="minorHAnsi"/>
          <w:lang w:eastAsia="en-US"/>
        </w:rPr>
      </w:pPr>
      <w:r w:rsidRPr="003D4BE4">
        <w:rPr>
          <w:rFonts w:asciiTheme="minorHAnsi" w:hAnsiTheme="minorHAnsi" w:cstheme="minorHAnsi"/>
          <w:lang w:eastAsia="en-US"/>
        </w:rPr>
        <w:t xml:space="preserve">OFC consensus among multiple </w:t>
      </w:r>
      <w:proofErr w:type="spellStart"/>
      <w:r w:rsidRPr="003D4BE4">
        <w:rPr>
          <w:rFonts w:asciiTheme="minorHAnsi" w:hAnsiTheme="minorHAnsi" w:cstheme="minorHAnsi"/>
          <w:lang w:eastAsia="en-US"/>
        </w:rPr>
        <w:t>ASes</w:t>
      </w:r>
      <w:proofErr w:type="spellEnd"/>
      <w:r w:rsidRPr="003D4BE4">
        <w:rPr>
          <w:rFonts w:asciiTheme="minorHAnsi" w:hAnsiTheme="minorHAnsi" w:cstheme="minorHAnsi"/>
          <w:lang w:eastAsia="en-US"/>
        </w:rPr>
        <w:t>/AFs</w:t>
      </w:r>
      <w:r w:rsidR="006D539C">
        <w:rPr>
          <w:rFonts w:asciiTheme="minorHAnsi" w:hAnsiTheme="minorHAnsi" w:cstheme="minorHAnsi"/>
          <w:lang w:eastAsia="en-US"/>
        </w:rPr>
        <w:t>; may post challenges to operators’ OPs</w:t>
      </w:r>
    </w:p>
    <w:p w14:paraId="4065D1F9" w14:textId="346C7F49" w:rsidR="003D4BE4" w:rsidRPr="003D4BE4" w:rsidRDefault="003D4BE4" w:rsidP="00494259">
      <w:pPr>
        <w:numPr>
          <w:ilvl w:val="0"/>
          <w:numId w:val="3"/>
        </w:numPr>
        <w:spacing w:after="0"/>
        <w:rPr>
          <w:rFonts w:asciiTheme="minorHAnsi" w:hAnsiTheme="minorHAnsi" w:cstheme="minorHAnsi"/>
          <w:lang w:eastAsia="en-US"/>
        </w:rPr>
      </w:pPr>
      <w:r>
        <w:rPr>
          <w:rFonts w:asciiTheme="minorHAnsi" w:hAnsiTheme="minorHAnsi" w:cstheme="minorHAnsi"/>
          <w:lang w:eastAsia="en-US"/>
        </w:rPr>
        <w:t>A</w:t>
      </w:r>
      <w:r w:rsidRPr="003D4BE4">
        <w:rPr>
          <w:rFonts w:asciiTheme="minorHAnsi" w:hAnsiTheme="minorHAnsi" w:cstheme="minorHAnsi"/>
          <w:lang w:eastAsia="en-US"/>
        </w:rPr>
        <w:t>lgorithm</w:t>
      </w:r>
      <w:r w:rsidR="00C356D6">
        <w:rPr>
          <w:rFonts w:asciiTheme="minorHAnsi" w:hAnsiTheme="minorHAnsi" w:cstheme="minorHAnsi"/>
          <w:lang w:eastAsia="en-US"/>
        </w:rPr>
        <w:t xml:space="preserve"> (in the solution)</w:t>
      </w:r>
      <w:r w:rsidRPr="003D4BE4">
        <w:rPr>
          <w:rFonts w:asciiTheme="minorHAnsi" w:hAnsiTheme="minorHAnsi" w:cstheme="minorHAnsi"/>
          <w:lang w:eastAsia="en-US"/>
        </w:rPr>
        <w:t xml:space="preserve"> is sort of complicated</w:t>
      </w:r>
    </w:p>
    <w:p w14:paraId="6A0AEE53" w14:textId="77777777" w:rsidR="003D4BE4" w:rsidRDefault="003D4BE4" w:rsidP="00723C3C">
      <w:pPr>
        <w:rPr>
          <w:rFonts w:asciiTheme="minorHAnsi" w:hAnsiTheme="minorHAnsi" w:cstheme="minorHAnsi"/>
          <w:lang w:eastAsia="en-US"/>
        </w:rPr>
      </w:pPr>
    </w:p>
    <w:p w14:paraId="2261302F" w14:textId="3F1C66CF" w:rsidR="007E77AC" w:rsidRDefault="007E77AC" w:rsidP="00496D02">
      <w:pPr>
        <w:pStyle w:val="Heading3"/>
        <w:ind w:left="810" w:hanging="810"/>
      </w:pPr>
      <w:r>
        <w:t>Category#4: MASQUE (Proxy-UDP-in-HTTP/3)</w:t>
      </w:r>
    </w:p>
    <w:p w14:paraId="05823659" w14:textId="446A6AEA" w:rsidR="007E77AC" w:rsidRDefault="007E77AC" w:rsidP="00171926">
      <w:pPr>
        <w:rPr>
          <w:rFonts w:asciiTheme="minorHAnsi" w:hAnsiTheme="minorHAnsi" w:cstheme="minorHAnsi"/>
          <w:lang w:eastAsia="en-US"/>
        </w:rPr>
      </w:pPr>
      <w:r w:rsidRPr="00171926">
        <w:rPr>
          <w:rFonts w:asciiTheme="minorHAnsi" w:hAnsiTheme="minorHAnsi" w:cstheme="minorHAnsi"/>
          <w:lang w:eastAsia="en-US"/>
        </w:rPr>
        <w:t>The solution #24 belongs to this category.</w:t>
      </w:r>
    </w:p>
    <w:p w14:paraId="003F8E2D" w14:textId="77777777" w:rsidR="009E7952" w:rsidRDefault="009E7952" w:rsidP="00171926">
      <w:pPr>
        <w:rPr>
          <w:rFonts w:asciiTheme="minorHAnsi" w:hAnsiTheme="minorHAnsi" w:cstheme="minorHAnsi"/>
          <w:lang w:eastAsia="en-US"/>
        </w:rPr>
      </w:pPr>
      <w:r>
        <w:rPr>
          <w:rFonts w:asciiTheme="minorHAnsi" w:hAnsiTheme="minorHAnsi" w:cstheme="minorHAnsi"/>
          <w:lang w:eastAsia="en-US"/>
        </w:rPr>
        <w:lastRenderedPageBreak/>
        <w:t xml:space="preserve">This is a MASQUE-based solution. Compared to the other five categories of solutions, the biggest advantage of the solution is its maturity. That is, the fundamental algorithm of the solution is sufficiently mature, as reflected by the RFC-9298. However, there exist some major concerns of the solution. </w:t>
      </w:r>
    </w:p>
    <w:p w14:paraId="6C6F7525" w14:textId="77777777" w:rsidR="009E7952" w:rsidRPr="009E7952" w:rsidRDefault="00D12255" w:rsidP="00494259">
      <w:pPr>
        <w:pStyle w:val="ListParagraph"/>
        <w:numPr>
          <w:ilvl w:val="0"/>
          <w:numId w:val="4"/>
        </w:numPr>
        <w:spacing w:after="0"/>
        <w:rPr>
          <w:rFonts w:asciiTheme="minorHAnsi" w:hAnsiTheme="minorHAnsi" w:cstheme="minorHAnsi"/>
          <w:lang w:eastAsia="en-US"/>
        </w:rPr>
      </w:pPr>
      <w:r w:rsidRPr="009E7952">
        <w:rPr>
          <w:rFonts w:asciiTheme="minorHAnsi" w:hAnsiTheme="minorHAnsi" w:cstheme="minorHAnsi"/>
          <w:lang w:val="en-US" w:eastAsia="en-US"/>
        </w:rPr>
        <w:t xml:space="preserve">Performance concern: </w:t>
      </w:r>
    </w:p>
    <w:p w14:paraId="10B95FB6" w14:textId="315B58AA" w:rsidR="00D12255" w:rsidRPr="009E7952" w:rsidRDefault="009E7952" w:rsidP="009E7952">
      <w:pPr>
        <w:pStyle w:val="ListParagraph"/>
        <w:spacing w:after="0"/>
        <w:ind w:left="360"/>
        <w:rPr>
          <w:rFonts w:asciiTheme="minorHAnsi" w:hAnsiTheme="minorHAnsi" w:cstheme="minorHAnsi"/>
          <w:lang w:eastAsia="en-US"/>
        </w:rPr>
      </w:pPr>
      <w:r>
        <w:rPr>
          <w:rFonts w:asciiTheme="minorHAnsi" w:hAnsiTheme="minorHAnsi" w:cstheme="minorHAnsi"/>
          <w:lang w:eastAsia="en-US"/>
        </w:rPr>
        <w:t xml:space="preserve">The solution </w:t>
      </w:r>
      <w:r w:rsidRPr="009E7952">
        <w:rPr>
          <w:rFonts w:asciiTheme="minorHAnsi" w:hAnsiTheme="minorHAnsi" w:cstheme="minorHAnsi"/>
          <w:lang w:val="en-US" w:eastAsia="en-US"/>
        </w:rPr>
        <w:t>requir</w:t>
      </w:r>
      <w:r>
        <w:rPr>
          <w:rFonts w:asciiTheme="minorHAnsi" w:hAnsiTheme="minorHAnsi" w:cstheme="minorHAnsi"/>
          <w:lang w:val="en-US" w:eastAsia="en-US"/>
        </w:rPr>
        <w:t>es</w:t>
      </w:r>
      <w:r w:rsidR="00D12255" w:rsidRPr="009E7952">
        <w:rPr>
          <w:rFonts w:asciiTheme="minorHAnsi" w:hAnsiTheme="minorHAnsi" w:cstheme="minorHAnsi"/>
          <w:lang w:val="en-US" w:eastAsia="en-US"/>
        </w:rPr>
        <w:t xml:space="preserve"> multi-layer nested encapsulations, i.e., </w:t>
      </w:r>
      <w:r>
        <w:rPr>
          <w:rFonts w:asciiTheme="minorHAnsi" w:hAnsiTheme="minorHAnsi" w:cstheme="minorHAnsi"/>
          <w:lang w:val="en-US" w:eastAsia="en-US"/>
        </w:rPr>
        <w:t xml:space="preserve">the </w:t>
      </w:r>
      <w:r w:rsidR="00D12255" w:rsidRPr="009E7952">
        <w:rPr>
          <w:rFonts w:asciiTheme="minorHAnsi" w:hAnsiTheme="minorHAnsi" w:cstheme="minorHAnsi"/>
          <w:lang w:val="en-US" w:eastAsia="en-US"/>
        </w:rPr>
        <w:t>HTTP datagram encap</w:t>
      </w:r>
      <w:r>
        <w:rPr>
          <w:rFonts w:asciiTheme="minorHAnsi" w:hAnsiTheme="minorHAnsi" w:cstheme="minorHAnsi"/>
          <w:lang w:val="en-US" w:eastAsia="en-US"/>
        </w:rPr>
        <w:t>sulation</w:t>
      </w:r>
      <w:r w:rsidR="00D12255" w:rsidRPr="009E7952">
        <w:rPr>
          <w:rFonts w:asciiTheme="minorHAnsi" w:hAnsiTheme="minorHAnsi" w:cstheme="minorHAnsi"/>
          <w:lang w:val="en-US" w:eastAsia="en-US"/>
        </w:rPr>
        <w:t xml:space="preserve">, then </w:t>
      </w:r>
      <w:r>
        <w:rPr>
          <w:rFonts w:asciiTheme="minorHAnsi" w:hAnsiTheme="minorHAnsi" w:cstheme="minorHAnsi"/>
          <w:lang w:val="en-US" w:eastAsia="en-US"/>
        </w:rPr>
        <w:t xml:space="preserve">followed by the </w:t>
      </w:r>
      <w:r w:rsidR="00D12255" w:rsidRPr="009E7952">
        <w:rPr>
          <w:rFonts w:asciiTheme="minorHAnsi" w:hAnsiTheme="minorHAnsi" w:cstheme="minorHAnsi"/>
          <w:lang w:val="en-US" w:eastAsia="en-US"/>
        </w:rPr>
        <w:t xml:space="preserve">HTTP/3 datagram </w:t>
      </w:r>
      <w:proofErr w:type="spellStart"/>
      <w:r w:rsidR="00D12255" w:rsidRPr="009E7952">
        <w:rPr>
          <w:rFonts w:asciiTheme="minorHAnsi" w:hAnsiTheme="minorHAnsi" w:cstheme="minorHAnsi"/>
          <w:lang w:val="en-US" w:eastAsia="en-US"/>
        </w:rPr>
        <w:t>encap</w:t>
      </w:r>
      <w:proofErr w:type="spellEnd"/>
      <w:r w:rsidR="00D12255" w:rsidRPr="009E7952">
        <w:rPr>
          <w:rFonts w:asciiTheme="minorHAnsi" w:hAnsiTheme="minorHAnsi" w:cstheme="minorHAnsi"/>
          <w:lang w:val="en-US" w:eastAsia="en-US"/>
        </w:rPr>
        <w:t xml:space="preserve">. The </w:t>
      </w:r>
      <w:r>
        <w:rPr>
          <w:rFonts w:asciiTheme="minorHAnsi" w:hAnsiTheme="minorHAnsi" w:cstheme="minorHAnsi"/>
          <w:lang w:val="en-US" w:eastAsia="en-US"/>
        </w:rPr>
        <w:t xml:space="preserve">nested </w:t>
      </w:r>
      <w:proofErr w:type="spellStart"/>
      <w:r w:rsidR="00D12255" w:rsidRPr="009E7952">
        <w:rPr>
          <w:rFonts w:asciiTheme="minorHAnsi" w:hAnsiTheme="minorHAnsi" w:cstheme="minorHAnsi"/>
          <w:lang w:val="en-US" w:eastAsia="en-US"/>
        </w:rPr>
        <w:t>encap’s</w:t>
      </w:r>
      <w:proofErr w:type="spellEnd"/>
      <w:r w:rsidR="00D12255" w:rsidRPr="009E7952">
        <w:rPr>
          <w:rFonts w:asciiTheme="minorHAnsi" w:hAnsiTheme="minorHAnsi" w:cstheme="minorHAnsi"/>
          <w:lang w:val="en-US" w:eastAsia="en-US"/>
        </w:rPr>
        <w:t xml:space="preserve"> are as follows:</w:t>
      </w:r>
    </w:p>
    <w:p w14:paraId="32999638" w14:textId="77777777" w:rsidR="00D12255" w:rsidRPr="009E7952" w:rsidRDefault="00D12255" w:rsidP="009E7952">
      <w:pPr>
        <w:spacing w:after="0"/>
        <w:ind w:left="1298"/>
        <w:rPr>
          <w:rFonts w:ascii="Courier New" w:hAnsi="Courier New" w:cs="Courier New"/>
          <w:sz w:val="18"/>
          <w:szCs w:val="18"/>
          <w:lang w:val="en-US" w:eastAsia="en-US"/>
        </w:rPr>
      </w:pPr>
      <w:r w:rsidRPr="009E7952">
        <w:rPr>
          <w:rFonts w:ascii="Courier New" w:hAnsi="Courier New" w:cs="Courier New"/>
          <w:sz w:val="18"/>
          <w:szCs w:val="18"/>
          <w:lang w:val="en-US" w:eastAsia="en-US"/>
        </w:rPr>
        <w:t>UDP Proxying </w:t>
      </w:r>
      <w:r w:rsidRPr="009E7952">
        <w:rPr>
          <w:rFonts w:ascii="Courier New" w:hAnsi="Courier New" w:cs="Courier New"/>
          <w:b/>
          <w:bCs/>
          <w:sz w:val="18"/>
          <w:szCs w:val="18"/>
          <w:lang w:val="en-US" w:eastAsia="en-US"/>
        </w:rPr>
        <w:t>HTTP Datagram Payload</w:t>
      </w:r>
      <w:r w:rsidRPr="009E7952">
        <w:rPr>
          <w:rFonts w:ascii="Courier New" w:hAnsi="Courier New" w:cs="Courier New"/>
          <w:sz w:val="18"/>
          <w:szCs w:val="18"/>
          <w:lang w:val="en-US" w:eastAsia="en-US"/>
        </w:rPr>
        <w:t> {</w:t>
      </w:r>
    </w:p>
    <w:p w14:paraId="4924B8A9" w14:textId="77777777" w:rsidR="00D12255" w:rsidRPr="009E7952" w:rsidRDefault="00D12255" w:rsidP="009E7952">
      <w:pPr>
        <w:spacing w:after="0"/>
        <w:ind w:left="1298"/>
        <w:rPr>
          <w:rFonts w:ascii="Courier New" w:hAnsi="Courier New" w:cs="Courier New"/>
          <w:sz w:val="18"/>
          <w:szCs w:val="18"/>
          <w:lang w:val="en-US" w:eastAsia="en-US"/>
        </w:rPr>
      </w:pPr>
      <w:r w:rsidRPr="009E7952">
        <w:rPr>
          <w:rFonts w:ascii="Courier New" w:hAnsi="Courier New" w:cs="Courier New"/>
          <w:sz w:val="18"/>
          <w:szCs w:val="18"/>
          <w:lang w:val="en-US" w:eastAsia="en-US"/>
        </w:rPr>
        <w:t>    Context ID (</w:t>
      </w:r>
      <w:proofErr w:type="spellStart"/>
      <w:r w:rsidRPr="009E7952">
        <w:rPr>
          <w:rFonts w:ascii="Courier New" w:hAnsi="Courier New" w:cs="Courier New"/>
          <w:sz w:val="18"/>
          <w:szCs w:val="18"/>
          <w:lang w:val="en-US" w:eastAsia="en-US"/>
        </w:rPr>
        <w:t>i</w:t>
      </w:r>
      <w:proofErr w:type="spellEnd"/>
      <w:r w:rsidRPr="009E7952">
        <w:rPr>
          <w:rFonts w:ascii="Courier New" w:hAnsi="Courier New" w:cs="Courier New"/>
          <w:sz w:val="18"/>
          <w:szCs w:val="18"/>
          <w:lang w:val="en-US" w:eastAsia="en-US"/>
        </w:rPr>
        <w:t>),</w:t>
      </w:r>
    </w:p>
    <w:p w14:paraId="20CD0ED4" w14:textId="77777777" w:rsidR="00D12255" w:rsidRPr="009E7952" w:rsidRDefault="00D12255" w:rsidP="009E7952">
      <w:pPr>
        <w:spacing w:after="0"/>
        <w:ind w:left="1298"/>
        <w:rPr>
          <w:rFonts w:ascii="Courier New" w:hAnsi="Courier New" w:cs="Courier New"/>
          <w:sz w:val="18"/>
          <w:szCs w:val="18"/>
          <w:lang w:val="en-US" w:eastAsia="en-US"/>
        </w:rPr>
      </w:pPr>
      <w:r w:rsidRPr="009E7952">
        <w:rPr>
          <w:rFonts w:ascii="Courier New" w:hAnsi="Courier New" w:cs="Courier New"/>
          <w:sz w:val="18"/>
          <w:szCs w:val="18"/>
          <w:lang w:val="en-US" w:eastAsia="en-US"/>
        </w:rPr>
        <w:t xml:space="preserve">    </w:t>
      </w:r>
      <w:r w:rsidRPr="009E7952">
        <w:rPr>
          <w:rFonts w:ascii="Courier New" w:hAnsi="Courier New" w:cs="Courier New"/>
          <w:b/>
          <w:sz w:val="18"/>
          <w:szCs w:val="18"/>
          <w:lang w:val="en-US" w:eastAsia="en-US"/>
        </w:rPr>
        <w:t>UDP Proxying Payload</w:t>
      </w:r>
      <w:r w:rsidRPr="009E7952">
        <w:rPr>
          <w:rFonts w:ascii="Courier New" w:hAnsi="Courier New" w:cs="Courier New"/>
          <w:sz w:val="18"/>
          <w:szCs w:val="18"/>
          <w:lang w:val="en-US" w:eastAsia="en-US"/>
        </w:rPr>
        <w:t xml:space="preserve"> (..),</w:t>
      </w:r>
    </w:p>
    <w:p w14:paraId="75BE8FE9" w14:textId="77777777" w:rsidR="00D12255" w:rsidRPr="009E7952" w:rsidRDefault="00D12255" w:rsidP="009E7952">
      <w:pPr>
        <w:spacing w:after="0"/>
        <w:ind w:left="1298"/>
        <w:rPr>
          <w:rFonts w:ascii="Courier New" w:hAnsi="Courier New" w:cs="Courier New"/>
          <w:sz w:val="18"/>
          <w:szCs w:val="18"/>
          <w:lang w:val="en-US" w:eastAsia="en-US"/>
        </w:rPr>
      </w:pPr>
      <w:r w:rsidRPr="009E7952">
        <w:rPr>
          <w:rFonts w:ascii="Courier New" w:hAnsi="Courier New" w:cs="Courier New"/>
          <w:sz w:val="18"/>
          <w:szCs w:val="18"/>
          <w:lang w:val="en-US" w:eastAsia="en-US"/>
        </w:rPr>
        <w:t>}</w:t>
      </w:r>
    </w:p>
    <w:p w14:paraId="2AA3E6FD" w14:textId="77777777" w:rsidR="00D12255" w:rsidRPr="009E7952" w:rsidRDefault="00D12255" w:rsidP="009E7952">
      <w:pPr>
        <w:tabs>
          <w:tab w:val="num" w:pos="720"/>
        </w:tabs>
        <w:spacing w:after="0"/>
        <w:ind w:left="1298"/>
        <w:rPr>
          <w:rFonts w:ascii="Courier New" w:hAnsi="Courier New" w:cs="Courier New"/>
          <w:sz w:val="18"/>
          <w:szCs w:val="18"/>
          <w:lang w:val="en-US" w:eastAsia="en-US"/>
        </w:rPr>
      </w:pPr>
      <w:r w:rsidRPr="009E7952">
        <w:rPr>
          <w:rFonts w:ascii="Courier New" w:hAnsi="Courier New" w:cs="Courier New"/>
          <w:sz w:val="18"/>
          <w:szCs w:val="18"/>
          <w:lang w:val="en-US" w:eastAsia="en-US"/>
        </w:rPr>
        <w:t>HTTP/3 Datagram {</w:t>
      </w:r>
    </w:p>
    <w:p w14:paraId="6CE14FCC" w14:textId="77777777" w:rsidR="00D12255" w:rsidRPr="009E7952" w:rsidRDefault="00D12255" w:rsidP="009E7952">
      <w:pPr>
        <w:spacing w:after="0"/>
        <w:ind w:left="1298"/>
        <w:rPr>
          <w:rFonts w:ascii="Courier New" w:hAnsi="Courier New" w:cs="Courier New"/>
          <w:sz w:val="18"/>
          <w:szCs w:val="18"/>
          <w:lang w:val="en-US" w:eastAsia="en-US"/>
        </w:rPr>
      </w:pPr>
      <w:r w:rsidRPr="009E7952">
        <w:rPr>
          <w:rFonts w:ascii="Courier New" w:hAnsi="Courier New" w:cs="Courier New"/>
          <w:sz w:val="18"/>
          <w:szCs w:val="18"/>
          <w:lang w:val="en-US" w:eastAsia="en-US"/>
        </w:rPr>
        <w:t>    Quarter Stream ID (</w:t>
      </w:r>
      <w:proofErr w:type="spellStart"/>
      <w:r w:rsidRPr="009E7952">
        <w:rPr>
          <w:rFonts w:ascii="Courier New" w:hAnsi="Courier New" w:cs="Courier New"/>
          <w:sz w:val="18"/>
          <w:szCs w:val="18"/>
          <w:lang w:val="en-US" w:eastAsia="en-US"/>
        </w:rPr>
        <w:t>i</w:t>
      </w:r>
      <w:proofErr w:type="spellEnd"/>
      <w:r w:rsidRPr="009E7952">
        <w:rPr>
          <w:rFonts w:ascii="Courier New" w:hAnsi="Courier New" w:cs="Courier New"/>
          <w:sz w:val="18"/>
          <w:szCs w:val="18"/>
          <w:lang w:val="en-US" w:eastAsia="en-US"/>
        </w:rPr>
        <w:t>),</w:t>
      </w:r>
    </w:p>
    <w:p w14:paraId="1ABF47C9" w14:textId="77777777" w:rsidR="00D12255" w:rsidRPr="009E7952" w:rsidRDefault="00D12255" w:rsidP="009E7952">
      <w:pPr>
        <w:spacing w:after="0"/>
        <w:ind w:left="1298"/>
        <w:rPr>
          <w:rFonts w:ascii="Courier New" w:hAnsi="Courier New" w:cs="Courier New"/>
          <w:sz w:val="18"/>
          <w:szCs w:val="18"/>
          <w:lang w:val="en-US" w:eastAsia="en-US"/>
        </w:rPr>
      </w:pPr>
      <w:r w:rsidRPr="009E7952">
        <w:rPr>
          <w:rFonts w:ascii="Courier New" w:hAnsi="Courier New" w:cs="Courier New"/>
          <w:sz w:val="18"/>
          <w:szCs w:val="18"/>
          <w:lang w:val="en-US" w:eastAsia="en-US"/>
        </w:rPr>
        <w:t>    </w:t>
      </w:r>
      <w:r w:rsidRPr="009E7952">
        <w:rPr>
          <w:rFonts w:ascii="Courier New" w:hAnsi="Courier New" w:cs="Courier New"/>
          <w:b/>
          <w:sz w:val="18"/>
          <w:szCs w:val="18"/>
          <w:lang w:val="en-US" w:eastAsia="en-US"/>
        </w:rPr>
        <w:t>HTTP Datagram Payload</w:t>
      </w:r>
      <w:r w:rsidRPr="009E7952">
        <w:rPr>
          <w:rFonts w:ascii="Courier New" w:hAnsi="Courier New" w:cs="Courier New"/>
          <w:sz w:val="18"/>
          <w:szCs w:val="18"/>
          <w:lang w:val="en-US" w:eastAsia="en-US"/>
        </w:rPr>
        <w:t> (..),</w:t>
      </w:r>
    </w:p>
    <w:p w14:paraId="09F1AF15" w14:textId="1CEF5515" w:rsidR="00D12255" w:rsidRPr="00D12255" w:rsidRDefault="00D12255" w:rsidP="009E7952">
      <w:pPr>
        <w:spacing w:after="0"/>
        <w:ind w:left="1298"/>
        <w:rPr>
          <w:rFonts w:asciiTheme="minorHAnsi" w:hAnsiTheme="minorHAnsi" w:cstheme="minorHAnsi"/>
          <w:lang w:val="en-US" w:eastAsia="en-US"/>
        </w:rPr>
      </w:pPr>
      <w:r w:rsidRPr="009E7952">
        <w:rPr>
          <w:rFonts w:ascii="Courier New" w:hAnsi="Courier New" w:cs="Courier New"/>
          <w:sz w:val="18"/>
          <w:szCs w:val="18"/>
          <w:lang w:val="en-US" w:eastAsia="en-US"/>
        </w:rPr>
        <w:t>}</w:t>
      </w:r>
      <w:r w:rsidRPr="00D12255">
        <w:rPr>
          <w:rFonts w:asciiTheme="minorHAnsi" w:hAnsiTheme="minorHAnsi" w:cstheme="minorHAnsi"/>
          <w:lang w:val="en-US" w:eastAsia="en-US"/>
        </w:rPr>
        <w:t> </w:t>
      </w:r>
    </w:p>
    <w:p w14:paraId="17758BC8" w14:textId="6303E3D5" w:rsidR="00C20D5F" w:rsidRDefault="00C20D5F" w:rsidP="00C20D5F">
      <w:pPr>
        <w:pStyle w:val="ListParagraph"/>
        <w:spacing w:after="0"/>
        <w:ind w:left="360"/>
        <w:rPr>
          <w:rFonts w:asciiTheme="minorHAnsi" w:hAnsiTheme="minorHAnsi" w:cstheme="minorHAnsi"/>
          <w:lang w:val="en-US" w:eastAsia="en-US"/>
        </w:rPr>
      </w:pPr>
      <w:r>
        <w:rPr>
          <w:rFonts w:asciiTheme="minorHAnsi" w:hAnsiTheme="minorHAnsi" w:cstheme="minorHAnsi"/>
          <w:lang w:val="en-US" w:eastAsia="en-US"/>
        </w:rPr>
        <w:t>Evidently, the multi-</w:t>
      </w:r>
      <w:proofErr w:type="spellStart"/>
      <w:r>
        <w:rPr>
          <w:rFonts w:asciiTheme="minorHAnsi" w:hAnsiTheme="minorHAnsi" w:cstheme="minorHAnsi"/>
          <w:lang w:val="en-US" w:eastAsia="en-US"/>
        </w:rPr>
        <w:t>encap</w:t>
      </w:r>
      <w:proofErr w:type="spellEnd"/>
      <w:r>
        <w:rPr>
          <w:rFonts w:asciiTheme="minorHAnsi" w:hAnsiTheme="minorHAnsi" w:cstheme="minorHAnsi"/>
          <w:lang w:val="en-US" w:eastAsia="en-US"/>
        </w:rPr>
        <w:t xml:space="preserve"> brings in extra processing burden</w:t>
      </w:r>
    </w:p>
    <w:p w14:paraId="27484B81" w14:textId="77777777" w:rsidR="00C20D5F" w:rsidRDefault="00C20D5F" w:rsidP="00C20D5F">
      <w:pPr>
        <w:pStyle w:val="ListParagraph"/>
        <w:spacing w:after="0"/>
        <w:ind w:left="360"/>
        <w:rPr>
          <w:rFonts w:asciiTheme="minorHAnsi" w:hAnsiTheme="minorHAnsi" w:cstheme="minorHAnsi"/>
          <w:lang w:val="en-US" w:eastAsia="en-US"/>
        </w:rPr>
      </w:pPr>
    </w:p>
    <w:p w14:paraId="21FAC9B8" w14:textId="172F950B" w:rsidR="009E7952" w:rsidRDefault="00D12255" w:rsidP="00494259">
      <w:pPr>
        <w:pStyle w:val="ListParagraph"/>
        <w:numPr>
          <w:ilvl w:val="0"/>
          <w:numId w:val="4"/>
        </w:numPr>
        <w:spacing w:after="0"/>
        <w:rPr>
          <w:rFonts w:asciiTheme="minorHAnsi" w:hAnsiTheme="minorHAnsi" w:cstheme="minorHAnsi"/>
          <w:lang w:val="en-US" w:eastAsia="en-US"/>
        </w:rPr>
      </w:pPr>
      <w:r w:rsidRPr="00D12255">
        <w:rPr>
          <w:rFonts w:asciiTheme="minorHAnsi" w:hAnsiTheme="minorHAnsi" w:cstheme="minorHAnsi"/>
          <w:lang w:val="en-US" w:eastAsia="en-US"/>
        </w:rPr>
        <w:t xml:space="preserve">Require </w:t>
      </w:r>
      <w:r w:rsidR="007F0264">
        <w:rPr>
          <w:rFonts w:asciiTheme="minorHAnsi" w:hAnsiTheme="minorHAnsi" w:cstheme="minorHAnsi"/>
          <w:lang w:val="en-US" w:eastAsia="en-US"/>
        </w:rPr>
        <w:t xml:space="preserve">IETF </w:t>
      </w:r>
      <w:r w:rsidRPr="00D12255">
        <w:rPr>
          <w:rFonts w:asciiTheme="minorHAnsi" w:hAnsiTheme="minorHAnsi" w:cstheme="minorHAnsi"/>
          <w:lang w:val="en-US" w:eastAsia="en-US"/>
        </w:rPr>
        <w:t>extension</w:t>
      </w:r>
      <w:r w:rsidR="007F0264">
        <w:rPr>
          <w:rFonts w:asciiTheme="minorHAnsi" w:hAnsiTheme="minorHAnsi" w:cstheme="minorHAnsi"/>
          <w:lang w:val="en-US" w:eastAsia="en-US"/>
        </w:rPr>
        <w:t xml:space="preserve"> work</w:t>
      </w:r>
      <w:r w:rsidRPr="00D12255">
        <w:rPr>
          <w:rFonts w:asciiTheme="minorHAnsi" w:hAnsiTheme="minorHAnsi" w:cstheme="minorHAnsi"/>
          <w:lang w:val="en-US" w:eastAsia="en-US"/>
        </w:rPr>
        <w:t xml:space="preserve">: </w:t>
      </w:r>
    </w:p>
    <w:p w14:paraId="7BBEC5BC" w14:textId="4C01222B" w:rsidR="00E749D4" w:rsidRDefault="00D12255" w:rsidP="00E749D4">
      <w:pPr>
        <w:pStyle w:val="ListParagraph"/>
        <w:spacing w:after="0"/>
        <w:ind w:left="360"/>
        <w:rPr>
          <w:rFonts w:asciiTheme="minorHAnsi" w:hAnsiTheme="minorHAnsi" w:cstheme="minorHAnsi"/>
          <w:lang w:val="en-US" w:eastAsia="en-US"/>
        </w:rPr>
      </w:pPr>
      <w:r w:rsidRPr="00D12255">
        <w:rPr>
          <w:rFonts w:asciiTheme="minorHAnsi" w:hAnsiTheme="minorHAnsi" w:cstheme="minorHAnsi"/>
          <w:lang w:val="en-US" w:eastAsia="en-US"/>
        </w:rPr>
        <w:t xml:space="preserve">The referenced RFC-9298 suggests the necessity to extend with </w:t>
      </w:r>
      <w:r w:rsidR="009E7952">
        <w:rPr>
          <w:rFonts w:asciiTheme="minorHAnsi" w:hAnsiTheme="minorHAnsi" w:cstheme="minorHAnsi"/>
          <w:lang w:val="en-US" w:eastAsia="en-US"/>
        </w:rPr>
        <w:t xml:space="preserve">a </w:t>
      </w:r>
      <w:r w:rsidRPr="00D12255">
        <w:rPr>
          <w:rFonts w:asciiTheme="minorHAnsi" w:hAnsiTheme="minorHAnsi" w:cstheme="minorHAnsi"/>
          <w:lang w:val="en-US" w:eastAsia="en-US"/>
        </w:rPr>
        <w:t xml:space="preserve">new </w:t>
      </w:r>
      <w:r w:rsidRPr="00E749D4">
        <w:rPr>
          <w:rFonts w:asciiTheme="minorHAnsi" w:hAnsiTheme="minorHAnsi" w:cstheme="minorHAnsi"/>
          <w:b/>
          <w:lang w:val="en-US" w:eastAsia="en-US"/>
        </w:rPr>
        <w:t>context-ID</w:t>
      </w:r>
      <w:r w:rsidRPr="00D12255">
        <w:rPr>
          <w:rFonts w:asciiTheme="minorHAnsi" w:hAnsiTheme="minorHAnsi" w:cstheme="minorHAnsi"/>
          <w:lang w:val="en-US" w:eastAsia="en-US"/>
        </w:rPr>
        <w:t xml:space="preserve"> setting, via a new IETF draft (which does NOT exist yet).</w:t>
      </w:r>
      <w:r w:rsidR="009E7952">
        <w:rPr>
          <w:rFonts w:asciiTheme="minorHAnsi" w:hAnsiTheme="minorHAnsi" w:cstheme="minorHAnsi"/>
          <w:lang w:val="en-US" w:eastAsia="en-US"/>
        </w:rPr>
        <w:t xml:space="preserve"> </w:t>
      </w:r>
      <w:r w:rsidRPr="00D12255">
        <w:rPr>
          <w:rFonts w:asciiTheme="minorHAnsi" w:hAnsiTheme="minorHAnsi" w:cstheme="minorHAnsi"/>
          <w:lang w:val="en-US" w:eastAsia="en-US"/>
        </w:rPr>
        <w:t xml:space="preserve">The </w:t>
      </w:r>
      <w:r w:rsidR="00E749D4">
        <w:rPr>
          <w:rFonts w:asciiTheme="minorHAnsi" w:hAnsiTheme="minorHAnsi" w:cstheme="minorHAnsi"/>
          <w:lang w:val="en-US" w:eastAsia="en-US"/>
        </w:rPr>
        <w:t>MASQUE</w:t>
      </w:r>
      <w:r w:rsidRPr="00D12255">
        <w:rPr>
          <w:rFonts w:asciiTheme="minorHAnsi" w:hAnsiTheme="minorHAnsi" w:cstheme="minorHAnsi"/>
          <w:lang w:val="en-US" w:eastAsia="en-US"/>
        </w:rPr>
        <w:t>-related solution using ‘connect-</w:t>
      </w:r>
      <w:proofErr w:type="spellStart"/>
      <w:r w:rsidRPr="00D12255">
        <w:rPr>
          <w:rFonts w:asciiTheme="minorHAnsi" w:hAnsiTheme="minorHAnsi" w:cstheme="minorHAnsi"/>
          <w:lang w:val="en-US" w:eastAsia="en-US"/>
        </w:rPr>
        <w:t>udp</w:t>
      </w:r>
      <w:proofErr w:type="spellEnd"/>
      <w:r w:rsidRPr="00D12255">
        <w:rPr>
          <w:rFonts w:asciiTheme="minorHAnsi" w:hAnsiTheme="minorHAnsi" w:cstheme="minorHAnsi"/>
          <w:lang w:val="en-US" w:eastAsia="en-US"/>
        </w:rPr>
        <w:t>’ requires the use of UDP option</w:t>
      </w:r>
      <w:r w:rsidR="00383B0E">
        <w:rPr>
          <w:rFonts w:asciiTheme="minorHAnsi" w:hAnsiTheme="minorHAnsi" w:cstheme="minorHAnsi"/>
          <w:lang w:val="en-US" w:eastAsia="en-US"/>
        </w:rPr>
        <w:t xml:space="preserve"> [</w:t>
      </w:r>
      <w:r w:rsidR="00383B0E">
        <w:rPr>
          <w:rFonts w:asciiTheme="minorHAnsi" w:hAnsiTheme="minorHAnsi" w:cstheme="minorHAnsi"/>
          <w:lang w:eastAsia="en-US"/>
        </w:rPr>
        <w:t>Ref#21 in TR 23.700-70</w:t>
      </w:r>
      <w:r w:rsidR="0007467B">
        <w:rPr>
          <w:rFonts w:asciiTheme="minorHAnsi" w:hAnsiTheme="minorHAnsi" w:cstheme="minorHAnsi"/>
          <w:lang w:eastAsia="en-US"/>
        </w:rPr>
        <w:t>]</w:t>
      </w:r>
      <w:r w:rsidRPr="00D12255">
        <w:rPr>
          <w:rFonts w:asciiTheme="minorHAnsi" w:hAnsiTheme="minorHAnsi" w:cstheme="minorHAnsi"/>
          <w:lang w:val="en-US" w:eastAsia="en-US"/>
        </w:rPr>
        <w:t xml:space="preserve"> to </w:t>
      </w:r>
      <w:r w:rsidR="009E7952">
        <w:rPr>
          <w:rFonts w:asciiTheme="minorHAnsi" w:hAnsiTheme="minorHAnsi" w:cstheme="minorHAnsi"/>
          <w:lang w:val="en-US" w:eastAsia="en-US"/>
        </w:rPr>
        <w:t>accomm</w:t>
      </w:r>
      <w:r w:rsidR="00E749D4">
        <w:rPr>
          <w:rFonts w:asciiTheme="minorHAnsi" w:hAnsiTheme="minorHAnsi" w:cstheme="minorHAnsi"/>
          <w:lang w:val="en-US" w:eastAsia="en-US"/>
        </w:rPr>
        <w:t>od</w:t>
      </w:r>
      <w:r w:rsidR="009E7952">
        <w:rPr>
          <w:rFonts w:asciiTheme="minorHAnsi" w:hAnsiTheme="minorHAnsi" w:cstheme="minorHAnsi"/>
          <w:lang w:val="en-US" w:eastAsia="en-US"/>
        </w:rPr>
        <w:t>ate</w:t>
      </w:r>
      <w:r w:rsidRPr="00D12255">
        <w:rPr>
          <w:rFonts w:asciiTheme="minorHAnsi" w:hAnsiTheme="minorHAnsi" w:cstheme="minorHAnsi"/>
          <w:lang w:val="en-US" w:eastAsia="en-US"/>
        </w:rPr>
        <w:t xml:space="preserve"> &amp; transmit </w:t>
      </w:r>
      <w:r w:rsidR="00E749D4">
        <w:rPr>
          <w:rFonts w:asciiTheme="minorHAnsi" w:hAnsiTheme="minorHAnsi" w:cstheme="minorHAnsi"/>
          <w:lang w:val="en-US" w:eastAsia="en-US"/>
        </w:rPr>
        <w:t xml:space="preserve">the </w:t>
      </w:r>
      <w:r w:rsidRPr="00D12255">
        <w:rPr>
          <w:rFonts w:asciiTheme="minorHAnsi" w:hAnsiTheme="minorHAnsi" w:cstheme="minorHAnsi"/>
          <w:lang w:val="en-US" w:eastAsia="en-US"/>
        </w:rPr>
        <w:t xml:space="preserve">PDU-set </w:t>
      </w:r>
      <w:r w:rsidR="00E749D4">
        <w:rPr>
          <w:rFonts w:asciiTheme="minorHAnsi" w:hAnsiTheme="minorHAnsi" w:cstheme="minorHAnsi"/>
          <w:lang w:val="en-US" w:eastAsia="en-US"/>
        </w:rPr>
        <w:t>information (as the metadata)</w:t>
      </w:r>
      <w:r w:rsidRPr="00D12255">
        <w:rPr>
          <w:rFonts w:asciiTheme="minorHAnsi" w:hAnsiTheme="minorHAnsi" w:cstheme="minorHAnsi"/>
          <w:lang w:val="en-US" w:eastAsia="en-US"/>
        </w:rPr>
        <w:t>.</w:t>
      </w:r>
      <w:r w:rsidR="00E749D4">
        <w:rPr>
          <w:rFonts w:asciiTheme="minorHAnsi" w:hAnsiTheme="minorHAnsi" w:cstheme="minorHAnsi"/>
          <w:lang w:val="en-US" w:eastAsia="en-US"/>
        </w:rPr>
        <w:t xml:space="preserve"> </w:t>
      </w:r>
      <w:r w:rsidRPr="00D12255">
        <w:rPr>
          <w:rFonts w:asciiTheme="minorHAnsi" w:hAnsiTheme="minorHAnsi" w:cstheme="minorHAnsi"/>
          <w:lang w:val="en-US" w:eastAsia="en-US"/>
        </w:rPr>
        <w:t xml:space="preserve">However, currently the RFC-9298 only defines the behavior for </w:t>
      </w:r>
      <w:r w:rsidR="00E749D4">
        <w:rPr>
          <w:rFonts w:asciiTheme="minorHAnsi" w:hAnsiTheme="minorHAnsi" w:cstheme="minorHAnsi"/>
          <w:lang w:val="en-US" w:eastAsia="en-US"/>
        </w:rPr>
        <w:t xml:space="preserve">the case </w:t>
      </w:r>
      <w:r w:rsidRPr="00D12255">
        <w:rPr>
          <w:rFonts w:asciiTheme="minorHAnsi" w:hAnsiTheme="minorHAnsi" w:cstheme="minorHAnsi"/>
          <w:lang w:val="en-US" w:eastAsia="en-US"/>
        </w:rPr>
        <w:t>context-ID=0</w:t>
      </w:r>
      <w:r w:rsidR="00E749D4">
        <w:rPr>
          <w:rFonts w:asciiTheme="minorHAnsi" w:hAnsiTheme="minorHAnsi" w:cstheme="minorHAnsi"/>
          <w:lang w:val="en-US" w:eastAsia="en-US"/>
        </w:rPr>
        <w:t>:</w:t>
      </w:r>
    </w:p>
    <w:p w14:paraId="29F20AF7" w14:textId="77777777" w:rsidR="00A07210" w:rsidRDefault="00D12255" w:rsidP="00A07210">
      <w:pPr>
        <w:pStyle w:val="ListParagraph"/>
        <w:spacing w:after="0"/>
        <w:ind w:left="1080"/>
        <w:rPr>
          <w:rFonts w:asciiTheme="minorHAnsi" w:hAnsiTheme="minorHAnsi" w:cstheme="minorHAnsi"/>
          <w:i/>
          <w:lang w:val="en-US" w:eastAsia="en-US"/>
        </w:rPr>
      </w:pPr>
      <w:r w:rsidRPr="00E749D4">
        <w:rPr>
          <w:rFonts w:asciiTheme="minorHAnsi" w:hAnsiTheme="minorHAnsi" w:cstheme="minorHAnsi"/>
          <w:i/>
          <w:lang w:val="en-US" w:eastAsia="en-US"/>
        </w:rPr>
        <w:t>[quoted] </w:t>
      </w:r>
    </w:p>
    <w:p w14:paraId="79997449" w14:textId="77777777" w:rsidR="00A07210" w:rsidRDefault="00D12255" w:rsidP="00E749D4">
      <w:pPr>
        <w:pStyle w:val="ListParagraph"/>
        <w:spacing w:after="0"/>
        <w:ind w:left="1298"/>
        <w:rPr>
          <w:rFonts w:asciiTheme="minorHAnsi" w:hAnsiTheme="minorHAnsi" w:cstheme="minorHAnsi"/>
          <w:i/>
          <w:lang w:val="en-US" w:eastAsia="en-US"/>
        </w:rPr>
      </w:pPr>
      <w:r w:rsidRPr="00E749D4">
        <w:rPr>
          <w:rFonts w:asciiTheme="minorHAnsi" w:hAnsiTheme="minorHAnsi" w:cstheme="minorHAnsi"/>
          <w:i/>
          <w:lang w:val="en-US" w:eastAsia="en-US"/>
        </w:rPr>
        <w:t>UDP packets are encoded using HTTP Datagrams with the Context ID field set to zero.</w:t>
      </w:r>
      <w:r w:rsidR="00E749D4">
        <w:rPr>
          <w:rFonts w:asciiTheme="minorHAnsi" w:hAnsiTheme="minorHAnsi" w:cstheme="minorHAnsi"/>
          <w:i/>
          <w:lang w:val="en-US" w:eastAsia="en-US"/>
        </w:rPr>
        <w:t xml:space="preserve"> </w:t>
      </w:r>
    </w:p>
    <w:p w14:paraId="039D7C57" w14:textId="459B8065" w:rsidR="00E749D4" w:rsidRPr="00E749D4" w:rsidRDefault="00D12255" w:rsidP="00A07210">
      <w:pPr>
        <w:pStyle w:val="ListParagraph"/>
        <w:spacing w:after="0"/>
        <w:ind w:left="1080"/>
        <w:rPr>
          <w:rFonts w:asciiTheme="minorHAnsi" w:hAnsiTheme="minorHAnsi" w:cstheme="minorHAnsi"/>
          <w:i/>
          <w:lang w:val="en-US" w:eastAsia="en-US"/>
        </w:rPr>
      </w:pPr>
      <w:r w:rsidRPr="00E749D4">
        <w:rPr>
          <w:rFonts w:asciiTheme="minorHAnsi" w:hAnsiTheme="minorHAnsi" w:cstheme="minorHAnsi"/>
          <w:i/>
          <w:lang w:val="en-US" w:eastAsia="en-US"/>
        </w:rPr>
        <w:t xml:space="preserve">[/quoted]). </w:t>
      </w:r>
    </w:p>
    <w:p w14:paraId="58E47FFA" w14:textId="692D7190" w:rsidR="00D12255" w:rsidRPr="00D12255" w:rsidRDefault="00390FF8" w:rsidP="00E749D4">
      <w:pPr>
        <w:pStyle w:val="ListParagraph"/>
        <w:spacing w:after="0"/>
        <w:ind w:left="360"/>
        <w:rPr>
          <w:rFonts w:asciiTheme="minorHAnsi" w:hAnsiTheme="minorHAnsi" w:cstheme="minorHAnsi"/>
          <w:lang w:val="en-US" w:eastAsia="en-US"/>
        </w:rPr>
      </w:pPr>
      <w:r>
        <w:rPr>
          <w:rFonts w:asciiTheme="minorHAnsi" w:hAnsiTheme="minorHAnsi" w:cstheme="minorHAnsi"/>
          <w:lang w:val="en-US" w:eastAsia="en-US"/>
        </w:rPr>
        <w:t xml:space="preserve">The context-ID=0 does not offer the logics to handle the UDP-option extension. </w:t>
      </w:r>
      <w:r w:rsidR="00D12255" w:rsidRPr="00D12255">
        <w:rPr>
          <w:rFonts w:asciiTheme="minorHAnsi" w:hAnsiTheme="minorHAnsi" w:cstheme="minorHAnsi"/>
          <w:lang w:val="en-US" w:eastAsia="en-US"/>
        </w:rPr>
        <w:t xml:space="preserve">For all other context-ID values, the RFC-9298 suggests to drop the HTTP datagram, which will result in the failure of using UDP-option to carry </w:t>
      </w:r>
      <w:r>
        <w:rPr>
          <w:rFonts w:asciiTheme="minorHAnsi" w:hAnsiTheme="minorHAnsi" w:cstheme="minorHAnsi"/>
          <w:lang w:val="en-US" w:eastAsia="en-US"/>
        </w:rPr>
        <w:t xml:space="preserve">the </w:t>
      </w:r>
      <w:r w:rsidR="00D12255" w:rsidRPr="00D12255">
        <w:rPr>
          <w:rFonts w:asciiTheme="minorHAnsi" w:hAnsiTheme="minorHAnsi" w:cstheme="minorHAnsi"/>
          <w:lang w:val="en-US" w:eastAsia="en-US"/>
        </w:rPr>
        <w:t>PDU-set metadata.</w:t>
      </w:r>
    </w:p>
    <w:p w14:paraId="3709D76E" w14:textId="29FE84AD" w:rsidR="00D12255" w:rsidRDefault="00E749D4" w:rsidP="00282013">
      <w:pPr>
        <w:pStyle w:val="ListParagraph"/>
        <w:spacing w:after="0"/>
        <w:ind w:left="360"/>
        <w:rPr>
          <w:rFonts w:asciiTheme="minorHAnsi" w:hAnsiTheme="minorHAnsi" w:cstheme="minorHAnsi"/>
          <w:lang w:val="en-US" w:eastAsia="en-US"/>
        </w:rPr>
      </w:pPr>
      <w:r>
        <w:rPr>
          <w:rFonts w:asciiTheme="minorHAnsi" w:hAnsiTheme="minorHAnsi" w:cstheme="minorHAnsi"/>
          <w:lang w:val="en-US" w:eastAsia="en-US"/>
        </w:rPr>
        <w:t>This</w:t>
      </w:r>
      <w:r w:rsidR="00D12255" w:rsidRPr="00D12255">
        <w:rPr>
          <w:rFonts w:asciiTheme="minorHAnsi" w:hAnsiTheme="minorHAnsi" w:cstheme="minorHAnsi"/>
          <w:lang w:val="en-US" w:eastAsia="en-US"/>
        </w:rPr>
        <w:t xml:space="preserve"> discrepancy </w:t>
      </w:r>
      <w:r>
        <w:rPr>
          <w:rFonts w:asciiTheme="minorHAnsi" w:hAnsiTheme="minorHAnsi" w:cstheme="minorHAnsi"/>
          <w:lang w:val="en-US" w:eastAsia="en-US"/>
        </w:rPr>
        <w:t>(related to the</w:t>
      </w:r>
      <w:r w:rsidR="00D12255" w:rsidRPr="00D12255">
        <w:rPr>
          <w:rFonts w:asciiTheme="minorHAnsi" w:hAnsiTheme="minorHAnsi" w:cstheme="minorHAnsi"/>
          <w:lang w:val="en-US" w:eastAsia="en-US"/>
        </w:rPr>
        <w:t xml:space="preserve"> context-ID </w:t>
      </w:r>
      <w:r>
        <w:rPr>
          <w:rFonts w:asciiTheme="minorHAnsi" w:hAnsiTheme="minorHAnsi" w:cstheme="minorHAnsi"/>
          <w:lang w:val="en-US" w:eastAsia="en-US"/>
        </w:rPr>
        <w:t xml:space="preserve">setting) </w:t>
      </w:r>
      <w:r w:rsidR="00282013">
        <w:rPr>
          <w:rFonts w:asciiTheme="minorHAnsi" w:hAnsiTheme="minorHAnsi" w:cstheme="minorHAnsi"/>
          <w:lang w:val="en-US" w:eastAsia="en-US"/>
        </w:rPr>
        <w:t>necessitates</w:t>
      </w:r>
      <w:r>
        <w:rPr>
          <w:rFonts w:asciiTheme="minorHAnsi" w:hAnsiTheme="minorHAnsi" w:cstheme="minorHAnsi"/>
          <w:lang w:val="en-US" w:eastAsia="en-US"/>
        </w:rPr>
        <w:t xml:space="preserve"> the standard work in the</w:t>
      </w:r>
      <w:r w:rsidR="00D12255" w:rsidRPr="00D12255">
        <w:rPr>
          <w:rFonts w:asciiTheme="minorHAnsi" w:hAnsiTheme="minorHAnsi" w:cstheme="minorHAnsi"/>
          <w:lang w:val="en-US" w:eastAsia="en-US"/>
        </w:rPr>
        <w:t xml:space="preserve"> IETF</w:t>
      </w:r>
      <w:r>
        <w:rPr>
          <w:rFonts w:asciiTheme="minorHAnsi" w:hAnsiTheme="minorHAnsi" w:cstheme="minorHAnsi"/>
          <w:lang w:val="en-US" w:eastAsia="en-US"/>
        </w:rPr>
        <w:t xml:space="preserve"> community</w:t>
      </w:r>
      <w:r w:rsidR="00D12255" w:rsidRPr="00D12255">
        <w:rPr>
          <w:rFonts w:asciiTheme="minorHAnsi" w:hAnsiTheme="minorHAnsi" w:cstheme="minorHAnsi"/>
          <w:lang w:val="en-US" w:eastAsia="en-US"/>
        </w:rPr>
        <w:t>, i.e., a stable IETF WG draft. Unfortunately, it does not exist yet. </w:t>
      </w:r>
      <w:r w:rsidR="009C4115">
        <w:rPr>
          <w:rFonts w:asciiTheme="minorHAnsi" w:hAnsiTheme="minorHAnsi" w:cstheme="minorHAnsi"/>
          <w:lang w:val="en-US" w:eastAsia="en-US"/>
        </w:rPr>
        <w:t xml:space="preserve">BTW, the solution </w:t>
      </w:r>
      <w:r w:rsidR="001976C9">
        <w:rPr>
          <w:rFonts w:asciiTheme="minorHAnsi" w:hAnsiTheme="minorHAnsi" w:cstheme="minorHAnsi"/>
          <w:lang w:val="en-US" w:eastAsia="en-US"/>
        </w:rPr>
        <w:t>itself does</w:t>
      </w:r>
      <w:r w:rsidR="009C4115">
        <w:rPr>
          <w:rFonts w:asciiTheme="minorHAnsi" w:hAnsiTheme="minorHAnsi" w:cstheme="minorHAnsi"/>
          <w:lang w:val="en-US" w:eastAsia="en-US"/>
        </w:rPr>
        <w:t xml:space="preserve"> acknowledge the discrepancy: “</w:t>
      </w:r>
      <w:r w:rsidR="009C4115">
        <w:rPr>
          <w:rFonts w:asciiTheme="minorHAnsi" w:hAnsiTheme="minorHAnsi" w:cstheme="minorHAnsi"/>
          <w:lang w:eastAsia="en-US"/>
        </w:rPr>
        <w:t>…</w:t>
      </w:r>
      <w:r w:rsidR="009C4115" w:rsidRPr="009C4115">
        <w:rPr>
          <w:rFonts w:asciiTheme="minorHAnsi" w:hAnsiTheme="minorHAnsi" w:cstheme="minorHAnsi"/>
          <w:lang w:eastAsia="en-US"/>
        </w:rPr>
        <w:t xml:space="preserve"> </w:t>
      </w:r>
      <w:r w:rsidR="009C4115" w:rsidRPr="009C4115">
        <w:rPr>
          <w:rFonts w:asciiTheme="minorHAnsi" w:hAnsiTheme="minorHAnsi" w:cstheme="minorHAnsi"/>
          <w:i/>
          <w:lang w:eastAsia="en-US"/>
        </w:rPr>
        <w:t>A new Datagram mode needs to be defined by using the Context ID (RFC-9298) indicating PDU set information</w:t>
      </w:r>
      <w:r w:rsidR="009C4115">
        <w:rPr>
          <w:rFonts w:asciiTheme="minorHAnsi" w:hAnsiTheme="minorHAnsi" w:cstheme="minorHAnsi"/>
          <w:lang w:eastAsia="en-US"/>
        </w:rPr>
        <w:t>…”.</w:t>
      </w:r>
    </w:p>
    <w:p w14:paraId="67E58E89" w14:textId="77777777" w:rsidR="00C20D5F" w:rsidRPr="00D12255" w:rsidRDefault="00C20D5F" w:rsidP="00282013">
      <w:pPr>
        <w:pStyle w:val="ListParagraph"/>
        <w:spacing w:after="0"/>
        <w:ind w:left="360"/>
        <w:rPr>
          <w:rFonts w:asciiTheme="minorHAnsi" w:hAnsiTheme="minorHAnsi" w:cstheme="minorHAnsi"/>
          <w:lang w:val="en-US" w:eastAsia="en-US"/>
        </w:rPr>
      </w:pPr>
    </w:p>
    <w:p w14:paraId="0F9A7B12" w14:textId="77777777" w:rsidR="00D12255" w:rsidRPr="00D12255" w:rsidRDefault="00D12255" w:rsidP="00494259">
      <w:pPr>
        <w:pStyle w:val="ListParagraph"/>
        <w:numPr>
          <w:ilvl w:val="0"/>
          <w:numId w:val="4"/>
        </w:numPr>
        <w:spacing w:after="0"/>
        <w:rPr>
          <w:rFonts w:asciiTheme="minorHAnsi" w:hAnsiTheme="minorHAnsi" w:cstheme="minorHAnsi"/>
          <w:lang w:val="en-US" w:eastAsia="en-US"/>
        </w:rPr>
      </w:pPr>
      <w:r w:rsidRPr="00D12255">
        <w:rPr>
          <w:rFonts w:asciiTheme="minorHAnsi" w:hAnsiTheme="minorHAnsi" w:cstheme="minorHAnsi"/>
          <w:lang w:val="en-US" w:eastAsia="en-US"/>
        </w:rPr>
        <w:t>Scalability concern: </w:t>
      </w:r>
    </w:p>
    <w:p w14:paraId="490021DA" w14:textId="3396A796" w:rsidR="00D12255" w:rsidRPr="00D12255" w:rsidRDefault="00D12255" w:rsidP="00282013">
      <w:pPr>
        <w:pStyle w:val="ListParagraph"/>
        <w:spacing w:after="0"/>
        <w:ind w:left="360"/>
        <w:rPr>
          <w:rFonts w:asciiTheme="minorHAnsi" w:hAnsiTheme="minorHAnsi" w:cstheme="minorHAnsi"/>
          <w:lang w:val="en-US" w:eastAsia="en-US"/>
        </w:rPr>
      </w:pPr>
      <w:r w:rsidRPr="00D12255">
        <w:rPr>
          <w:rFonts w:asciiTheme="minorHAnsi" w:hAnsiTheme="minorHAnsi" w:cstheme="minorHAnsi"/>
          <w:lang w:val="en-US" w:eastAsia="en-US"/>
        </w:rPr>
        <w:t xml:space="preserve">The </w:t>
      </w:r>
      <w:r w:rsidR="00282013">
        <w:rPr>
          <w:rFonts w:asciiTheme="minorHAnsi" w:hAnsiTheme="minorHAnsi" w:cstheme="minorHAnsi"/>
          <w:lang w:val="en-US" w:eastAsia="zh-CN"/>
        </w:rPr>
        <w:t>MASQUE</w:t>
      </w:r>
      <w:r w:rsidRPr="00D12255">
        <w:rPr>
          <w:rFonts w:asciiTheme="minorHAnsi" w:hAnsiTheme="minorHAnsi" w:cstheme="minorHAnsi" w:hint="eastAsia"/>
          <w:lang w:val="en-US" w:eastAsia="zh-CN"/>
        </w:rPr>
        <w:t>-</w:t>
      </w:r>
      <w:r w:rsidRPr="00D12255">
        <w:rPr>
          <w:rFonts w:asciiTheme="minorHAnsi" w:hAnsiTheme="minorHAnsi" w:cstheme="minorHAnsi"/>
          <w:lang w:val="en-US" w:eastAsia="en-US"/>
        </w:rPr>
        <w:t>based Proxy-</w:t>
      </w:r>
      <w:r w:rsidR="00282013">
        <w:rPr>
          <w:rFonts w:asciiTheme="minorHAnsi" w:hAnsiTheme="minorHAnsi" w:cstheme="minorHAnsi"/>
          <w:lang w:val="en-US" w:eastAsia="en-US"/>
        </w:rPr>
        <w:t>UDP</w:t>
      </w:r>
      <w:r w:rsidRPr="00D12255">
        <w:rPr>
          <w:rFonts w:asciiTheme="minorHAnsi" w:hAnsiTheme="minorHAnsi" w:cstheme="minorHAnsi"/>
          <w:lang w:val="en-US" w:eastAsia="en-US"/>
        </w:rPr>
        <w:t xml:space="preserve"> solution requires the per-UE per </w:t>
      </w:r>
      <w:r w:rsidR="00282013">
        <w:rPr>
          <w:rFonts w:asciiTheme="minorHAnsi" w:hAnsiTheme="minorHAnsi" w:cstheme="minorHAnsi"/>
          <w:lang w:val="en-US" w:eastAsia="en-US"/>
        </w:rPr>
        <w:t>m</w:t>
      </w:r>
      <w:r w:rsidRPr="00D12255">
        <w:rPr>
          <w:rFonts w:asciiTheme="minorHAnsi" w:hAnsiTheme="minorHAnsi" w:cstheme="minorHAnsi"/>
          <w:lang w:val="en-US" w:eastAsia="en-US"/>
        </w:rPr>
        <w:t xml:space="preserve">edia-server </w:t>
      </w:r>
      <w:r w:rsidR="00282013">
        <w:rPr>
          <w:rFonts w:asciiTheme="minorHAnsi" w:hAnsiTheme="minorHAnsi" w:cstheme="minorHAnsi"/>
          <w:lang w:val="en-US" w:eastAsia="en-US"/>
        </w:rPr>
        <w:t>tunnel</w:t>
      </w:r>
      <w:r w:rsidRPr="00D12255">
        <w:rPr>
          <w:rFonts w:asciiTheme="minorHAnsi" w:hAnsiTheme="minorHAnsi" w:cstheme="minorHAnsi"/>
          <w:lang w:val="en-US" w:eastAsia="en-US"/>
        </w:rPr>
        <w:t>. If an XRM media stream needs to be distributed to many UEs, then how to scale the mechanism is critical to consider.</w:t>
      </w:r>
      <w:r w:rsidR="00282013">
        <w:rPr>
          <w:rFonts w:asciiTheme="minorHAnsi" w:hAnsiTheme="minorHAnsi" w:cstheme="minorHAnsi"/>
          <w:lang w:val="en-US" w:eastAsia="en-US"/>
        </w:rPr>
        <w:t xml:space="preserve"> </w:t>
      </w:r>
      <w:r w:rsidRPr="00D12255">
        <w:rPr>
          <w:rFonts w:asciiTheme="minorHAnsi" w:hAnsiTheme="minorHAnsi" w:cstheme="minorHAnsi"/>
          <w:lang w:val="en-US" w:eastAsia="en-US"/>
        </w:rPr>
        <w:t xml:space="preserve">On the contrast, the solutions </w:t>
      </w:r>
      <w:proofErr w:type="spellStart"/>
      <w:r w:rsidRPr="00D12255">
        <w:rPr>
          <w:rFonts w:asciiTheme="minorHAnsi" w:hAnsiTheme="minorHAnsi" w:cstheme="minorHAnsi"/>
          <w:lang w:val="en-US" w:eastAsia="en-US"/>
        </w:rPr>
        <w:t>MoQ</w:t>
      </w:r>
      <w:proofErr w:type="spellEnd"/>
      <w:r w:rsidRPr="00D12255">
        <w:rPr>
          <w:rFonts w:asciiTheme="minorHAnsi" w:hAnsiTheme="minorHAnsi" w:cstheme="minorHAnsi"/>
          <w:lang w:val="en-US" w:eastAsia="en-US"/>
        </w:rPr>
        <w:t xml:space="preserve"> </w:t>
      </w:r>
      <w:r w:rsidR="00282013">
        <w:rPr>
          <w:rFonts w:asciiTheme="minorHAnsi" w:hAnsiTheme="minorHAnsi" w:cstheme="minorHAnsi"/>
          <w:lang w:val="en-US" w:eastAsia="en-US"/>
        </w:rPr>
        <w:t>(</w:t>
      </w:r>
      <w:r w:rsidRPr="00D12255">
        <w:rPr>
          <w:rFonts w:asciiTheme="minorHAnsi" w:hAnsiTheme="minorHAnsi" w:cstheme="minorHAnsi"/>
          <w:lang w:val="en-US" w:eastAsia="en-US"/>
        </w:rPr>
        <w:t xml:space="preserve">and </w:t>
      </w:r>
      <w:r w:rsidR="00282013">
        <w:rPr>
          <w:rFonts w:asciiTheme="minorHAnsi" w:hAnsiTheme="minorHAnsi" w:cstheme="minorHAnsi"/>
          <w:lang w:val="en-US" w:eastAsia="en-US"/>
        </w:rPr>
        <w:t xml:space="preserve">the later to-be-reviewed) </w:t>
      </w:r>
      <w:r w:rsidRPr="00D12255">
        <w:rPr>
          <w:rFonts w:asciiTheme="minorHAnsi" w:hAnsiTheme="minorHAnsi" w:cstheme="minorHAnsi"/>
          <w:lang w:val="en-US" w:eastAsia="en-US"/>
        </w:rPr>
        <w:t xml:space="preserve">QUIC-aware proxying can effectively scale with the number of UEs since the number of proxied </w:t>
      </w:r>
      <w:r w:rsidR="001976C9">
        <w:rPr>
          <w:rFonts w:asciiTheme="minorHAnsi" w:hAnsiTheme="minorHAnsi" w:cstheme="minorHAnsi"/>
          <w:lang w:val="en-US" w:eastAsia="en-US"/>
        </w:rPr>
        <w:t xml:space="preserve">(end-to-end) </w:t>
      </w:r>
      <w:r w:rsidRPr="00D12255">
        <w:rPr>
          <w:rFonts w:asciiTheme="minorHAnsi" w:hAnsiTheme="minorHAnsi" w:cstheme="minorHAnsi"/>
          <w:lang w:val="en-US" w:eastAsia="en-US"/>
        </w:rPr>
        <w:t>tunnels does not necessarily increase with the number of UEs.</w:t>
      </w:r>
    </w:p>
    <w:p w14:paraId="251F8363" w14:textId="77777777" w:rsidR="00D12255" w:rsidRPr="00D12255" w:rsidRDefault="00D12255" w:rsidP="00D12255">
      <w:pPr>
        <w:rPr>
          <w:rFonts w:asciiTheme="minorHAnsi" w:hAnsiTheme="minorHAnsi" w:cstheme="minorHAnsi"/>
          <w:lang w:val="en-US" w:eastAsia="en-US"/>
        </w:rPr>
      </w:pPr>
      <w:r w:rsidRPr="00D12255">
        <w:rPr>
          <w:rFonts w:asciiTheme="minorHAnsi" w:hAnsiTheme="minorHAnsi" w:cstheme="minorHAnsi"/>
          <w:lang w:val="en-US" w:eastAsia="en-US"/>
        </w:rPr>
        <w:t> </w:t>
      </w:r>
    </w:p>
    <w:p w14:paraId="38829692" w14:textId="591B6DF5" w:rsidR="007E77AC" w:rsidRDefault="007E77AC" w:rsidP="00496D02">
      <w:pPr>
        <w:pStyle w:val="Heading3"/>
        <w:ind w:left="810" w:hanging="810"/>
      </w:pPr>
      <w:r>
        <w:t>Category#5: Preconfigured N6-Tunnel (GTP-u)</w:t>
      </w:r>
    </w:p>
    <w:p w14:paraId="04D7221B" w14:textId="6F3F0628" w:rsidR="007E77AC" w:rsidRPr="000545A0" w:rsidRDefault="007E77AC" w:rsidP="000545A0">
      <w:pPr>
        <w:rPr>
          <w:rFonts w:asciiTheme="minorHAnsi" w:hAnsiTheme="minorHAnsi" w:cstheme="minorHAnsi"/>
          <w:lang w:eastAsia="en-US"/>
        </w:rPr>
      </w:pPr>
      <w:r w:rsidRPr="000545A0">
        <w:rPr>
          <w:rFonts w:asciiTheme="minorHAnsi" w:hAnsiTheme="minorHAnsi" w:cstheme="minorHAnsi"/>
          <w:lang w:eastAsia="en-US"/>
        </w:rPr>
        <w:t>The solution #25 belongs to this category.</w:t>
      </w:r>
    </w:p>
    <w:p w14:paraId="6B0C923D" w14:textId="0F1D914B" w:rsidR="007E77AC" w:rsidRDefault="00CA5E4E" w:rsidP="000545A0">
      <w:pPr>
        <w:rPr>
          <w:rFonts w:asciiTheme="minorHAnsi" w:hAnsiTheme="minorHAnsi" w:cstheme="minorHAnsi"/>
          <w:lang w:val="en-US" w:eastAsia="zh-CN"/>
        </w:rPr>
      </w:pPr>
      <w:r>
        <w:rPr>
          <w:rFonts w:asciiTheme="minorHAnsi" w:hAnsiTheme="minorHAnsi" w:cstheme="minorHAnsi" w:hint="eastAsia"/>
          <w:lang w:eastAsia="zh-CN"/>
        </w:rPr>
        <w:t>The</w:t>
      </w:r>
      <w:r>
        <w:rPr>
          <w:rFonts w:asciiTheme="minorHAnsi" w:hAnsiTheme="minorHAnsi" w:cstheme="minorHAnsi"/>
          <w:lang w:val="en-US" w:eastAsia="zh-CN"/>
        </w:rPr>
        <w:t xml:space="preserve"> solution </w:t>
      </w:r>
      <w:r w:rsidR="002E0B23">
        <w:rPr>
          <w:rFonts w:asciiTheme="minorHAnsi" w:hAnsiTheme="minorHAnsi" w:cstheme="minorHAnsi"/>
          <w:lang w:val="en-US" w:eastAsia="zh-CN"/>
        </w:rPr>
        <w:t xml:space="preserve">utilizes a set of preconfigured N6 tunnels that are configured between a UPF (of the N6 interface) in an operator’s network and a trusted XRM App Server in a third-party SP. </w:t>
      </w:r>
      <w:r w:rsidR="000844F7">
        <w:rPr>
          <w:rFonts w:asciiTheme="minorHAnsi" w:hAnsiTheme="minorHAnsi" w:cstheme="minorHAnsi"/>
          <w:lang w:val="en-US" w:eastAsia="zh-CN"/>
        </w:rPr>
        <w:t>The tunneling technology as suggested in the solution is the GTP-U.</w:t>
      </w:r>
      <w:r w:rsidR="003E058C">
        <w:rPr>
          <w:rFonts w:asciiTheme="minorHAnsi" w:hAnsiTheme="minorHAnsi" w:cstheme="minorHAnsi"/>
          <w:lang w:val="en-US" w:eastAsia="zh-CN"/>
        </w:rPr>
        <w:t xml:space="preserve"> The PDU-set info. is provided via the (GTP-U) tunneling encapsulation header.</w:t>
      </w:r>
    </w:p>
    <w:p w14:paraId="4CFBCF9E" w14:textId="42928111" w:rsidR="003E058C" w:rsidRDefault="003E058C" w:rsidP="000545A0">
      <w:pPr>
        <w:rPr>
          <w:rFonts w:asciiTheme="minorHAnsi" w:hAnsiTheme="minorHAnsi" w:cstheme="minorHAnsi"/>
          <w:lang w:val="en-US" w:eastAsia="zh-CN"/>
        </w:rPr>
      </w:pPr>
      <w:r>
        <w:rPr>
          <w:rFonts w:asciiTheme="minorHAnsi" w:hAnsiTheme="minorHAnsi" w:cstheme="minorHAnsi" w:hint="eastAsia"/>
          <w:lang w:val="en-US" w:eastAsia="zh-CN"/>
        </w:rPr>
        <w:t>W</w:t>
      </w:r>
      <w:r>
        <w:rPr>
          <w:rFonts w:asciiTheme="minorHAnsi" w:hAnsiTheme="minorHAnsi" w:cstheme="minorHAnsi"/>
          <w:lang w:val="en-US" w:eastAsia="zh-CN"/>
        </w:rPr>
        <w:t>h</w:t>
      </w:r>
      <w:r>
        <w:rPr>
          <w:rFonts w:asciiTheme="minorHAnsi" w:hAnsiTheme="minorHAnsi" w:cstheme="minorHAnsi" w:hint="eastAsia"/>
          <w:lang w:val="en-US" w:eastAsia="zh-CN"/>
        </w:rPr>
        <w:t>ile</w:t>
      </w:r>
      <w:r>
        <w:rPr>
          <w:rFonts w:asciiTheme="minorHAnsi" w:hAnsiTheme="minorHAnsi" w:cstheme="minorHAnsi"/>
          <w:lang w:val="en-US" w:eastAsia="zh-CN"/>
        </w:rPr>
        <w:t xml:space="preserve"> the solution seems simple, there are still somewhat concerns to be addressed:</w:t>
      </w:r>
    </w:p>
    <w:p w14:paraId="5F6D9854" w14:textId="7B5B01F0" w:rsidR="00850429" w:rsidRDefault="00850429" w:rsidP="00494259">
      <w:pPr>
        <w:pStyle w:val="ListParagraph"/>
        <w:numPr>
          <w:ilvl w:val="0"/>
          <w:numId w:val="4"/>
        </w:numPr>
        <w:spacing w:after="0"/>
        <w:rPr>
          <w:rFonts w:asciiTheme="minorHAnsi" w:hAnsiTheme="minorHAnsi" w:cstheme="minorHAnsi"/>
          <w:lang w:val="en-US" w:eastAsia="en-US"/>
        </w:rPr>
      </w:pPr>
      <w:r>
        <w:rPr>
          <w:rFonts w:asciiTheme="minorHAnsi" w:hAnsiTheme="minorHAnsi" w:cstheme="minorHAnsi"/>
          <w:lang w:val="en-US" w:eastAsia="en-US"/>
        </w:rPr>
        <w:t xml:space="preserve">Maturity of technology: </w:t>
      </w:r>
    </w:p>
    <w:p w14:paraId="6D665B6E" w14:textId="318E42E5" w:rsidR="00850429" w:rsidRDefault="00850429" w:rsidP="00850429">
      <w:pPr>
        <w:pStyle w:val="ListParagraph"/>
        <w:spacing w:after="0"/>
        <w:ind w:left="360"/>
        <w:rPr>
          <w:rFonts w:asciiTheme="minorHAnsi" w:hAnsiTheme="minorHAnsi" w:cstheme="minorHAnsi"/>
          <w:lang w:val="en-US" w:eastAsia="en-US"/>
        </w:rPr>
      </w:pPr>
      <w:r>
        <w:rPr>
          <w:rFonts w:asciiTheme="minorHAnsi" w:hAnsiTheme="minorHAnsi" w:cstheme="minorHAnsi"/>
          <w:lang w:val="en-US" w:eastAsia="en-US"/>
        </w:rPr>
        <w:t xml:space="preserve">The solution relies on the existence of extensible encapsulation header. While the GTP-U does own the capability to extend, there is not yet any stable &amp; mature IETF draft. Another possibility to address the extension is by CT. </w:t>
      </w:r>
    </w:p>
    <w:p w14:paraId="524653DF" w14:textId="052E61E1" w:rsidR="00850429" w:rsidRPr="00D12255" w:rsidRDefault="00850429" w:rsidP="00494259">
      <w:pPr>
        <w:pStyle w:val="ListParagraph"/>
        <w:numPr>
          <w:ilvl w:val="0"/>
          <w:numId w:val="4"/>
        </w:numPr>
        <w:spacing w:after="0"/>
        <w:rPr>
          <w:rFonts w:asciiTheme="minorHAnsi" w:hAnsiTheme="minorHAnsi" w:cstheme="minorHAnsi"/>
          <w:lang w:val="en-US" w:eastAsia="en-US"/>
        </w:rPr>
      </w:pPr>
      <w:r w:rsidRPr="00D12255">
        <w:rPr>
          <w:rFonts w:asciiTheme="minorHAnsi" w:hAnsiTheme="minorHAnsi" w:cstheme="minorHAnsi"/>
          <w:lang w:val="en-US" w:eastAsia="en-US"/>
        </w:rPr>
        <w:t>Scalability concern: </w:t>
      </w:r>
    </w:p>
    <w:p w14:paraId="096E41BF" w14:textId="75D9EF27" w:rsidR="00891F52" w:rsidRDefault="00850429" w:rsidP="00850429">
      <w:pPr>
        <w:pStyle w:val="ListParagraph"/>
        <w:spacing w:after="0"/>
        <w:ind w:left="360"/>
        <w:rPr>
          <w:rFonts w:asciiTheme="minorHAnsi" w:hAnsiTheme="minorHAnsi" w:cstheme="minorHAnsi"/>
          <w:lang w:val="en-US" w:eastAsia="en-US"/>
        </w:rPr>
      </w:pPr>
      <w:r>
        <w:rPr>
          <w:rFonts w:asciiTheme="minorHAnsi" w:hAnsiTheme="minorHAnsi" w:cstheme="minorHAnsi"/>
          <w:lang w:val="en-US" w:eastAsia="en-US"/>
        </w:rPr>
        <w:t>How to determine the necessary number of N6-tunnels (i.e., GTP-U in the solution) to be established? Will the tunnel# increase proportionally with the number of UEs? If not, what is the criteria to decide?</w:t>
      </w:r>
    </w:p>
    <w:p w14:paraId="490345CC" w14:textId="48E4D0D2" w:rsidR="00BC62AB" w:rsidRPr="00D12255" w:rsidRDefault="00BC62AB" w:rsidP="00494259">
      <w:pPr>
        <w:pStyle w:val="ListParagraph"/>
        <w:numPr>
          <w:ilvl w:val="0"/>
          <w:numId w:val="4"/>
        </w:numPr>
        <w:spacing w:after="0"/>
        <w:rPr>
          <w:rFonts w:asciiTheme="minorHAnsi" w:hAnsiTheme="minorHAnsi" w:cstheme="minorHAnsi"/>
          <w:lang w:val="en-US" w:eastAsia="en-US"/>
        </w:rPr>
      </w:pPr>
      <w:r>
        <w:rPr>
          <w:rFonts w:asciiTheme="minorHAnsi" w:hAnsiTheme="minorHAnsi" w:cstheme="minorHAnsi"/>
          <w:lang w:val="en-US" w:eastAsia="en-US"/>
        </w:rPr>
        <w:t>Security</w:t>
      </w:r>
      <w:r w:rsidRPr="00D12255">
        <w:rPr>
          <w:rFonts w:asciiTheme="minorHAnsi" w:hAnsiTheme="minorHAnsi" w:cstheme="minorHAnsi"/>
          <w:lang w:val="en-US" w:eastAsia="en-US"/>
        </w:rPr>
        <w:t xml:space="preserve"> concern: </w:t>
      </w:r>
    </w:p>
    <w:p w14:paraId="1D99892A" w14:textId="09FE512B" w:rsidR="00BC62AB" w:rsidRDefault="00BC62AB" w:rsidP="00BC62AB">
      <w:pPr>
        <w:pStyle w:val="ListParagraph"/>
        <w:spacing w:after="0"/>
        <w:ind w:left="360"/>
        <w:rPr>
          <w:rFonts w:asciiTheme="minorHAnsi" w:hAnsiTheme="minorHAnsi" w:cstheme="minorHAnsi"/>
          <w:lang w:val="en-US" w:eastAsia="en-US"/>
        </w:rPr>
      </w:pPr>
      <w:r>
        <w:rPr>
          <w:rFonts w:asciiTheme="minorHAnsi" w:hAnsiTheme="minorHAnsi" w:cstheme="minorHAnsi"/>
          <w:lang w:val="en-US" w:eastAsia="en-US"/>
        </w:rPr>
        <w:t>An operator may be concerned of exposing its UPF information to external 3</w:t>
      </w:r>
      <w:r w:rsidRPr="00BC62AB">
        <w:rPr>
          <w:rFonts w:asciiTheme="minorHAnsi" w:hAnsiTheme="minorHAnsi" w:cstheme="minorHAnsi"/>
          <w:vertAlign w:val="superscript"/>
          <w:lang w:val="en-US" w:eastAsia="en-US"/>
        </w:rPr>
        <w:t>rd</w:t>
      </w:r>
      <w:r>
        <w:rPr>
          <w:rFonts w:asciiTheme="minorHAnsi" w:hAnsiTheme="minorHAnsi" w:cstheme="minorHAnsi"/>
          <w:lang w:val="en-US" w:eastAsia="en-US"/>
        </w:rPr>
        <w:t>-party content providers for GTP-U tunnel setup.</w:t>
      </w:r>
    </w:p>
    <w:p w14:paraId="7A90DE16" w14:textId="77777777" w:rsidR="00FF4025" w:rsidRDefault="00FF4025" w:rsidP="00FF4025">
      <w:pPr>
        <w:rPr>
          <w:rFonts w:asciiTheme="minorHAnsi" w:hAnsiTheme="minorHAnsi" w:cstheme="minorHAnsi"/>
          <w:lang w:val="en-US" w:eastAsia="en-US"/>
        </w:rPr>
      </w:pPr>
    </w:p>
    <w:p w14:paraId="61A1F726" w14:textId="459408DF" w:rsidR="00FF4025" w:rsidRDefault="00FF4025" w:rsidP="00FF4025">
      <w:pPr>
        <w:rPr>
          <w:rFonts w:asciiTheme="minorHAnsi" w:hAnsiTheme="minorHAnsi" w:cstheme="minorHAnsi"/>
          <w:lang w:val="en-US" w:eastAsia="zh-CN"/>
        </w:rPr>
      </w:pPr>
      <w:r w:rsidRPr="00FF4025">
        <w:rPr>
          <w:rFonts w:asciiTheme="minorHAnsi" w:hAnsiTheme="minorHAnsi" w:cstheme="minorHAnsi"/>
          <w:lang w:val="en-US" w:eastAsia="en-US"/>
        </w:rPr>
        <w:lastRenderedPageBreak/>
        <w:t xml:space="preserve">Finally, the same scheme has been investigated in the </w:t>
      </w:r>
      <w:r w:rsidRPr="00FF4025">
        <w:rPr>
          <w:rFonts w:asciiTheme="minorHAnsi" w:hAnsiTheme="minorHAnsi" w:cstheme="minorHAnsi" w:hint="eastAsia"/>
          <w:lang w:val="en-US" w:eastAsia="zh-CN"/>
        </w:rPr>
        <w:t>Rel-18</w:t>
      </w:r>
      <w:r w:rsidRPr="00FF4025">
        <w:rPr>
          <w:rFonts w:asciiTheme="minorHAnsi" w:hAnsiTheme="minorHAnsi" w:cstheme="minorHAnsi"/>
          <w:lang w:val="en-US" w:eastAsia="zh-CN"/>
        </w:rPr>
        <w:t xml:space="preserve"> and </w:t>
      </w:r>
      <w:r w:rsidRPr="00FF4025">
        <w:rPr>
          <w:rFonts w:asciiTheme="minorHAnsi" w:hAnsiTheme="minorHAnsi" w:cstheme="minorHAnsi"/>
          <w:lang w:val="en-US" w:eastAsia="zh-CN"/>
        </w:rPr>
        <w:t>the conclusion was that</w:t>
      </w:r>
      <w:r w:rsidRPr="00FF4025">
        <w:rPr>
          <w:rFonts w:asciiTheme="minorHAnsi" w:hAnsiTheme="minorHAnsi" w:cstheme="minorHAnsi"/>
          <w:lang w:val="en-US" w:eastAsia="zh-CN"/>
        </w:rPr>
        <w:t xml:space="preserve"> the industry will not support it.</w:t>
      </w:r>
    </w:p>
    <w:p w14:paraId="7C7C86A1" w14:textId="042D8708" w:rsidR="00FF4025" w:rsidRPr="00FF4025" w:rsidRDefault="00FF4025" w:rsidP="00FF4025">
      <w:pPr>
        <w:spacing w:after="0"/>
        <w:rPr>
          <w:rFonts w:asciiTheme="minorHAnsi" w:hAnsiTheme="minorHAnsi" w:cstheme="minorHAnsi"/>
          <w:lang w:val="en-US" w:eastAsia="en-US"/>
        </w:rPr>
      </w:pPr>
    </w:p>
    <w:p w14:paraId="44B8ACB8" w14:textId="77777777" w:rsidR="00BC62AB" w:rsidRPr="00BC62AB" w:rsidRDefault="00BC62AB" w:rsidP="00BC62AB">
      <w:pPr>
        <w:spacing w:after="0"/>
        <w:rPr>
          <w:rFonts w:asciiTheme="minorHAnsi" w:hAnsiTheme="minorHAnsi" w:cstheme="minorHAnsi"/>
          <w:lang w:val="en-US" w:eastAsia="en-US"/>
        </w:rPr>
      </w:pPr>
    </w:p>
    <w:p w14:paraId="4C62B174" w14:textId="6259BEE0" w:rsidR="007E77AC" w:rsidRDefault="007E77AC" w:rsidP="00496D02">
      <w:pPr>
        <w:pStyle w:val="Heading3"/>
        <w:ind w:left="810" w:hanging="810"/>
      </w:pPr>
      <w:r>
        <w:t>Category#6: MASQUE (QUIC-Aware Prox</w:t>
      </w:r>
      <w:r w:rsidR="001A522D">
        <w:t>y</w:t>
      </w:r>
      <w:r>
        <w:t>ing)</w:t>
      </w:r>
    </w:p>
    <w:p w14:paraId="013E804B" w14:textId="14193178" w:rsidR="007E77AC" w:rsidRPr="00D32DEF" w:rsidRDefault="007E77AC" w:rsidP="00D32DEF">
      <w:pPr>
        <w:rPr>
          <w:rFonts w:asciiTheme="minorHAnsi" w:hAnsiTheme="minorHAnsi" w:cstheme="minorHAnsi"/>
          <w:lang w:eastAsia="en-US"/>
        </w:rPr>
      </w:pPr>
      <w:r w:rsidRPr="00D32DEF">
        <w:rPr>
          <w:rFonts w:asciiTheme="minorHAnsi" w:hAnsiTheme="minorHAnsi" w:cstheme="minorHAnsi"/>
          <w:lang w:eastAsia="en-US"/>
        </w:rPr>
        <w:t>The solution #26 belongs to this category.</w:t>
      </w:r>
    </w:p>
    <w:p w14:paraId="461868EA" w14:textId="24C3A7CB" w:rsidR="00D32DEF" w:rsidRPr="00D32DEF" w:rsidRDefault="00D32DEF" w:rsidP="00D32DEF">
      <w:pPr>
        <w:rPr>
          <w:rFonts w:asciiTheme="minorHAnsi" w:hAnsiTheme="minorHAnsi" w:cstheme="minorHAnsi"/>
          <w:lang w:eastAsia="en-US"/>
        </w:rPr>
      </w:pPr>
      <w:r w:rsidRPr="00D32DEF">
        <w:rPr>
          <w:rFonts w:asciiTheme="minorHAnsi" w:hAnsiTheme="minorHAnsi" w:cstheme="minorHAnsi"/>
          <w:lang w:eastAsia="en-US"/>
        </w:rPr>
        <w:t xml:space="preserve">This is also a MASQUE-based solution. </w:t>
      </w:r>
      <w:r>
        <w:rPr>
          <w:rFonts w:asciiTheme="minorHAnsi" w:hAnsiTheme="minorHAnsi" w:cstheme="minorHAnsi"/>
          <w:lang w:eastAsia="en-US"/>
        </w:rPr>
        <w:t xml:space="preserve">The main difference between the previous </w:t>
      </w:r>
      <w:proofErr w:type="spellStart"/>
      <w:proofErr w:type="gramStart"/>
      <w:r>
        <w:rPr>
          <w:rFonts w:asciiTheme="minorHAnsi" w:hAnsiTheme="minorHAnsi" w:cstheme="minorHAnsi"/>
          <w:lang w:eastAsia="en-US"/>
        </w:rPr>
        <w:t>MASQUE:</w:t>
      </w:r>
      <w:r w:rsidRPr="00D32DEF">
        <w:rPr>
          <w:rFonts w:asciiTheme="minorHAnsi" w:hAnsiTheme="minorHAnsi" w:cstheme="minorHAnsi"/>
          <w:lang w:eastAsia="en-US"/>
        </w:rPr>
        <w:t>Proxy</w:t>
      </w:r>
      <w:proofErr w:type="gramEnd"/>
      <w:r w:rsidRPr="00D32DEF">
        <w:rPr>
          <w:rFonts w:asciiTheme="minorHAnsi" w:hAnsiTheme="minorHAnsi" w:cstheme="minorHAnsi"/>
          <w:lang w:eastAsia="en-US"/>
        </w:rPr>
        <w:t>-UDP-in-HTTP</w:t>
      </w:r>
      <w:proofErr w:type="spellEnd"/>
      <w:r>
        <w:rPr>
          <w:rFonts w:asciiTheme="minorHAnsi" w:hAnsiTheme="minorHAnsi" w:cstheme="minorHAnsi"/>
          <w:lang w:eastAsia="en-US"/>
        </w:rPr>
        <w:t xml:space="preserve"> solution</w:t>
      </w:r>
      <w:r w:rsidR="00ED352D">
        <w:rPr>
          <w:rFonts w:asciiTheme="minorHAnsi" w:hAnsiTheme="minorHAnsi" w:cstheme="minorHAnsi"/>
          <w:lang w:eastAsia="en-US"/>
        </w:rPr>
        <w:t xml:space="preserve"> and this MASQUE:QUIC-aware proxying solution </w:t>
      </w:r>
      <w:r>
        <w:rPr>
          <w:rFonts w:asciiTheme="minorHAnsi" w:hAnsiTheme="minorHAnsi" w:cstheme="minorHAnsi"/>
          <w:lang w:eastAsia="en-US"/>
        </w:rPr>
        <w:t xml:space="preserve">is that the previous one requires the per-UE per-Media-server tunnel, while this one can utilize a common tunnel to service many UEs. So, basically, the scalability concern (of the previous one) is out of the question. </w:t>
      </w:r>
    </w:p>
    <w:p w14:paraId="7CA72F82" w14:textId="77777777" w:rsidR="008D58CC" w:rsidRDefault="00D32DEF" w:rsidP="008D58CC">
      <w:pPr>
        <w:rPr>
          <w:rFonts w:asciiTheme="minorHAnsi" w:hAnsiTheme="minorHAnsi" w:cstheme="minorHAnsi"/>
          <w:lang w:val="en-US" w:eastAsia="en-US"/>
        </w:rPr>
      </w:pPr>
      <w:r>
        <w:rPr>
          <w:rFonts w:asciiTheme="minorHAnsi" w:eastAsia="Times New Roman" w:hAnsiTheme="minorHAnsi" w:cstheme="minorHAnsi"/>
          <w:color w:val="auto"/>
          <w:lang w:eastAsia="en-US"/>
        </w:rPr>
        <w:t xml:space="preserve">However, this solution has a design bug that is dramatically undermining the merit of the solution. </w:t>
      </w:r>
      <w:r w:rsidR="008D58CC">
        <w:rPr>
          <w:rFonts w:asciiTheme="minorHAnsi" w:eastAsia="Times New Roman" w:hAnsiTheme="minorHAnsi" w:cstheme="minorHAnsi"/>
          <w:color w:val="auto"/>
          <w:lang w:eastAsia="en-US"/>
        </w:rPr>
        <w:t>The solution adopts the forward-mode as specified in the IETF draft [</w:t>
      </w:r>
      <w:r w:rsidR="008D58CC" w:rsidRPr="008D58CC">
        <w:rPr>
          <w:rFonts w:asciiTheme="minorHAnsi" w:hAnsiTheme="minorHAnsi" w:cstheme="minorHAnsi"/>
          <w:lang w:val="en-US" w:eastAsia="en-US"/>
        </w:rPr>
        <w:t>draft-ietf-masque-quic-proxy-01</w:t>
      </w:r>
      <w:r w:rsidR="008D58CC">
        <w:rPr>
          <w:rFonts w:asciiTheme="minorHAnsi" w:hAnsiTheme="minorHAnsi" w:cstheme="minorHAnsi"/>
          <w:lang w:val="en-US" w:eastAsia="en-US"/>
        </w:rPr>
        <w:t xml:space="preserve">], of which the QUIC short-header is mandatorily required. Please note there is only </w:t>
      </w:r>
      <w:proofErr w:type="gramStart"/>
      <w:r w:rsidR="008D58CC">
        <w:rPr>
          <w:rFonts w:asciiTheme="minorHAnsi" w:hAnsiTheme="minorHAnsi" w:cstheme="minorHAnsi"/>
          <w:lang w:val="en-US" w:eastAsia="en-US"/>
        </w:rPr>
        <w:t>QUIC:CID</w:t>
      </w:r>
      <w:proofErr w:type="gramEnd"/>
      <w:r w:rsidR="008D58CC">
        <w:rPr>
          <w:rFonts w:asciiTheme="minorHAnsi" w:hAnsiTheme="minorHAnsi" w:cstheme="minorHAnsi"/>
          <w:lang w:val="en-US" w:eastAsia="en-US"/>
        </w:rPr>
        <w:t xml:space="preserve"> in a short header and there is no length field. </w:t>
      </w:r>
    </w:p>
    <w:p w14:paraId="51CD1929" w14:textId="65327C3B" w:rsidR="00D32DEF" w:rsidRDefault="008D58CC" w:rsidP="008D58CC">
      <w:pPr>
        <w:rPr>
          <w:rFonts w:asciiTheme="minorHAnsi" w:hAnsiTheme="minorHAnsi" w:cstheme="minorHAnsi"/>
          <w:lang w:val="en-US" w:eastAsia="en-US"/>
        </w:rPr>
      </w:pPr>
      <w:r>
        <w:rPr>
          <w:rFonts w:asciiTheme="minorHAnsi" w:hAnsiTheme="minorHAnsi" w:cstheme="minorHAnsi"/>
          <w:lang w:val="en-US" w:eastAsia="en-US"/>
        </w:rPr>
        <w:t>The solution proposes to coalesce two QUIC packets to form a to-be-defined UDP datagram. The 1</w:t>
      </w:r>
      <w:r w:rsidRPr="008D58CC">
        <w:rPr>
          <w:rFonts w:asciiTheme="minorHAnsi" w:hAnsiTheme="minorHAnsi" w:cstheme="minorHAnsi"/>
          <w:vertAlign w:val="superscript"/>
          <w:lang w:val="en-US" w:eastAsia="en-US"/>
        </w:rPr>
        <w:t>st</w:t>
      </w:r>
      <w:r>
        <w:rPr>
          <w:rFonts w:asciiTheme="minorHAnsi" w:hAnsiTheme="minorHAnsi" w:cstheme="minorHAnsi"/>
          <w:lang w:val="en-US" w:eastAsia="en-US"/>
        </w:rPr>
        <w:t xml:space="preserve"> QUIC packet carries the PDU-set information while the 2</w:t>
      </w:r>
      <w:r w:rsidRPr="008D58CC">
        <w:rPr>
          <w:rFonts w:asciiTheme="minorHAnsi" w:hAnsiTheme="minorHAnsi" w:cstheme="minorHAnsi"/>
          <w:vertAlign w:val="superscript"/>
          <w:lang w:val="en-US" w:eastAsia="en-US"/>
        </w:rPr>
        <w:t>nd</w:t>
      </w:r>
      <w:r>
        <w:rPr>
          <w:rFonts w:asciiTheme="minorHAnsi" w:hAnsiTheme="minorHAnsi" w:cstheme="minorHAnsi"/>
          <w:lang w:val="en-US" w:eastAsia="en-US"/>
        </w:rPr>
        <w:t xml:space="preserve"> QUIC packet contains the encrypted XRM payload. Since the QUIC short-header lacks the length information, only knowing the full-length of the composite UDP datagram will </w:t>
      </w:r>
      <w:r w:rsidR="00DE5F88">
        <w:rPr>
          <w:rFonts w:asciiTheme="minorHAnsi" w:hAnsiTheme="minorHAnsi" w:cstheme="minorHAnsi"/>
          <w:lang w:val="en-US" w:eastAsia="en-US"/>
        </w:rPr>
        <w:t>prevent a</w:t>
      </w:r>
      <w:r>
        <w:rPr>
          <w:rFonts w:asciiTheme="minorHAnsi" w:hAnsiTheme="minorHAnsi" w:cstheme="minorHAnsi"/>
          <w:lang w:val="en-US" w:eastAsia="en-US"/>
        </w:rPr>
        <w:t xml:space="preserve"> UPF</w:t>
      </w:r>
      <w:r w:rsidR="00DE5F88">
        <w:rPr>
          <w:rFonts w:asciiTheme="minorHAnsi" w:hAnsiTheme="minorHAnsi" w:cstheme="minorHAnsi"/>
          <w:lang w:val="en-US" w:eastAsia="en-US"/>
        </w:rPr>
        <w:t xml:space="preserve"> from</w:t>
      </w:r>
      <w:r>
        <w:rPr>
          <w:rFonts w:asciiTheme="minorHAnsi" w:hAnsiTheme="minorHAnsi" w:cstheme="minorHAnsi"/>
          <w:lang w:val="en-US" w:eastAsia="en-US"/>
        </w:rPr>
        <w:t xml:space="preserve"> identify</w:t>
      </w:r>
      <w:r w:rsidR="00DE5F88">
        <w:rPr>
          <w:rFonts w:asciiTheme="minorHAnsi" w:hAnsiTheme="minorHAnsi" w:cstheme="minorHAnsi"/>
          <w:lang w:val="en-US" w:eastAsia="en-US"/>
        </w:rPr>
        <w:t>ing</w:t>
      </w:r>
      <w:r>
        <w:rPr>
          <w:rFonts w:asciiTheme="minorHAnsi" w:hAnsiTheme="minorHAnsi" w:cstheme="minorHAnsi"/>
          <w:lang w:val="en-US" w:eastAsia="en-US"/>
        </w:rPr>
        <w:t xml:space="preserve"> the demarcation point between the two</w:t>
      </w:r>
      <w:r w:rsidR="00DE5F88">
        <w:rPr>
          <w:rFonts w:asciiTheme="minorHAnsi" w:hAnsiTheme="minorHAnsi" w:cstheme="minorHAnsi"/>
          <w:lang w:val="en-US" w:eastAsia="en-US"/>
        </w:rPr>
        <w:t xml:space="preserve"> coalesced</w:t>
      </w:r>
      <w:r>
        <w:rPr>
          <w:rFonts w:asciiTheme="minorHAnsi" w:hAnsiTheme="minorHAnsi" w:cstheme="minorHAnsi"/>
          <w:lang w:val="en-US" w:eastAsia="en-US"/>
        </w:rPr>
        <w:t xml:space="preserve"> QUIC packets. Therefore, the solution fails mathematically.</w:t>
      </w:r>
    </w:p>
    <w:p w14:paraId="6E2BCCBA" w14:textId="11C4A3EA" w:rsidR="00CF1D11" w:rsidRDefault="00CF1D11" w:rsidP="008D58CC">
      <w:pPr>
        <w:rPr>
          <w:rFonts w:asciiTheme="minorHAnsi" w:hAnsiTheme="minorHAnsi" w:cstheme="minorHAnsi"/>
          <w:lang w:val="en-US" w:eastAsia="en-US"/>
        </w:rPr>
      </w:pPr>
      <w:r>
        <w:rPr>
          <w:rFonts w:asciiTheme="minorHAnsi" w:hAnsiTheme="minorHAnsi" w:cstheme="minorHAnsi"/>
          <w:lang w:val="en-US" w:eastAsia="en-US"/>
        </w:rPr>
        <w:t xml:space="preserve">Further, there is no stable IETF </w:t>
      </w:r>
      <w:r w:rsidR="00872C81">
        <w:rPr>
          <w:rFonts w:asciiTheme="minorHAnsi" w:hAnsiTheme="minorHAnsi" w:cstheme="minorHAnsi"/>
          <w:lang w:val="en-US" w:eastAsia="en-US"/>
        </w:rPr>
        <w:t>draft to define the coalescing of the two (short-header) QUIC packets. This is another drawback of the solution.</w:t>
      </w:r>
    </w:p>
    <w:p w14:paraId="3FD10A65" w14:textId="00D99E6B" w:rsidR="00F6059D" w:rsidRPr="008D58CC" w:rsidRDefault="00F6059D" w:rsidP="008D58CC">
      <w:pPr>
        <w:rPr>
          <w:rFonts w:asciiTheme="minorHAnsi" w:hAnsiTheme="minorHAnsi" w:cstheme="minorHAnsi"/>
          <w:lang w:val="en-US" w:eastAsia="en-US"/>
        </w:rPr>
      </w:pPr>
      <w:r w:rsidRPr="00F6059D">
        <w:rPr>
          <w:rFonts w:asciiTheme="minorHAnsi" w:hAnsiTheme="minorHAnsi" w:cstheme="minorHAnsi"/>
          <w:lang w:val="en-US" w:eastAsia="en-US"/>
        </w:rPr>
        <w:t xml:space="preserve">Moreover, the QUIC [RFC#9000] has clearly stated that “… </w:t>
      </w:r>
      <w:r w:rsidRPr="00F6059D">
        <w:rPr>
          <w:rFonts w:asciiTheme="minorHAnsi" w:hAnsiTheme="minorHAnsi" w:cstheme="minorHAnsi"/>
          <w:i/>
          <w:lang w:val="en-US" w:eastAsia="en-US"/>
        </w:rPr>
        <w:t>Senders </w:t>
      </w:r>
      <w:r w:rsidRPr="00F6059D">
        <w:rPr>
          <w:rFonts w:asciiTheme="minorHAnsi" w:hAnsiTheme="minorHAnsi" w:cstheme="minorHAnsi"/>
          <w:bCs/>
          <w:i/>
          <w:lang w:val="en-US" w:eastAsia="en-US"/>
        </w:rPr>
        <w:t>MUST NOT</w:t>
      </w:r>
      <w:r w:rsidRPr="00F6059D">
        <w:rPr>
          <w:rFonts w:asciiTheme="minorHAnsi" w:hAnsiTheme="minorHAnsi" w:cstheme="minorHAnsi"/>
          <w:i/>
          <w:lang w:val="en-US" w:eastAsia="en-US"/>
        </w:rPr>
        <w:t> coalesce QUIC packets with different connection IDs into a single UDP datagram. Receivers </w:t>
      </w:r>
      <w:r w:rsidRPr="00F6059D">
        <w:rPr>
          <w:rFonts w:asciiTheme="minorHAnsi" w:hAnsiTheme="minorHAnsi" w:cstheme="minorHAnsi"/>
          <w:bCs/>
          <w:i/>
          <w:lang w:val="en-US" w:eastAsia="en-US"/>
        </w:rPr>
        <w:t>SHOULD</w:t>
      </w:r>
      <w:r w:rsidRPr="00F6059D">
        <w:rPr>
          <w:rFonts w:asciiTheme="minorHAnsi" w:hAnsiTheme="minorHAnsi" w:cstheme="minorHAnsi"/>
          <w:i/>
          <w:lang w:val="en-US" w:eastAsia="en-US"/>
        </w:rPr>
        <w:t> ignore any subsequent packets with a different Destination Connection ID than the first packet in the datagram</w:t>
      </w:r>
      <w:r>
        <w:rPr>
          <w:rFonts w:asciiTheme="minorHAnsi" w:hAnsiTheme="minorHAnsi" w:cstheme="minorHAnsi"/>
          <w:lang w:val="en-US" w:eastAsia="en-US"/>
        </w:rPr>
        <w:t>…”. As specified in the solution, the two coalesced QUIC packets have different receivers, which renders them having different CID. Thus, this is another design-bug of the solution.</w:t>
      </w:r>
    </w:p>
    <w:p w14:paraId="09997CD9" w14:textId="329B07C6" w:rsidR="00623B57" w:rsidRPr="006D62E7" w:rsidRDefault="00687CE0" w:rsidP="006D62E7">
      <w:pPr>
        <w:pStyle w:val="Heading2"/>
      </w:pPr>
      <w:r w:rsidRPr="006D62E7">
        <w:t>All-in-one Summary</w:t>
      </w:r>
    </w:p>
    <w:p w14:paraId="13BF458B" w14:textId="28501D1A" w:rsidR="00C300B5" w:rsidRDefault="00C300B5" w:rsidP="00C300B5">
      <w:pPr>
        <w:overflowPunct/>
        <w:autoSpaceDE/>
        <w:autoSpaceDN/>
        <w:adjustRightInd/>
        <w:textAlignment w:val="auto"/>
        <w:rPr>
          <w:rFonts w:asciiTheme="minorHAnsi" w:eastAsia="Times New Roman" w:hAnsiTheme="minorHAnsi" w:cstheme="minorHAnsi"/>
          <w:color w:val="auto"/>
          <w:lang w:val="en-US" w:eastAsia="en-US"/>
        </w:rPr>
      </w:pPr>
      <w:r>
        <w:rPr>
          <w:rFonts w:asciiTheme="minorHAnsi" w:eastAsia="Times New Roman" w:hAnsiTheme="minorHAnsi" w:cstheme="minorHAnsi"/>
          <w:color w:val="auto"/>
          <w:lang w:val="en-US" w:eastAsia="en-US"/>
        </w:rPr>
        <w:t>So, we can use the following table for an all-in-one comparison</w:t>
      </w:r>
      <w:r w:rsidR="00E17E05">
        <w:rPr>
          <w:rFonts w:asciiTheme="minorHAnsi" w:eastAsia="Times New Roman" w:hAnsiTheme="minorHAnsi" w:cstheme="minorHAnsi"/>
          <w:color w:val="auto"/>
          <w:lang w:val="en-US" w:eastAsia="en-US"/>
        </w:rPr>
        <w:t xml:space="preserve">. </w:t>
      </w:r>
    </w:p>
    <w:tbl>
      <w:tblPr>
        <w:tblStyle w:val="TableGrid"/>
        <w:tblW w:w="0" w:type="auto"/>
        <w:tblLook w:val="04A0" w:firstRow="1" w:lastRow="0" w:firstColumn="1" w:lastColumn="0" w:noHBand="0" w:noVBand="1"/>
      </w:tblPr>
      <w:tblGrid>
        <w:gridCol w:w="1615"/>
        <w:gridCol w:w="2160"/>
        <w:gridCol w:w="1890"/>
        <w:gridCol w:w="1890"/>
        <w:gridCol w:w="2073"/>
      </w:tblGrid>
      <w:tr w:rsidR="006234DB" w:rsidRPr="00851F3A" w14:paraId="76E445C5" w14:textId="77777777" w:rsidTr="00851F3A">
        <w:trPr>
          <w:trHeight w:val="422"/>
        </w:trPr>
        <w:tc>
          <w:tcPr>
            <w:tcW w:w="1615" w:type="dxa"/>
          </w:tcPr>
          <w:p w14:paraId="36989151" w14:textId="77777777" w:rsidR="006234DB" w:rsidRPr="00851F3A" w:rsidRDefault="006234DB" w:rsidP="00851F3A">
            <w:pPr>
              <w:overflowPunct/>
              <w:autoSpaceDE/>
              <w:autoSpaceDN/>
              <w:adjustRightInd/>
              <w:spacing w:after="0"/>
              <w:jc w:val="center"/>
              <w:textAlignment w:val="auto"/>
              <w:rPr>
                <w:rFonts w:asciiTheme="minorHAnsi" w:eastAsia="Times New Roman" w:hAnsiTheme="minorHAnsi" w:cstheme="minorHAnsi"/>
                <w:b/>
                <w:color w:val="auto"/>
                <w:sz w:val="16"/>
                <w:szCs w:val="16"/>
                <w:lang w:val="en-US" w:eastAsia="en-US"/>
              </w:rPr>
            </w:pPr>
          </w:p>
        </w:tc>
        <w:tc>
          <w:tcPr>
            <w:tcW w:w="2160" w:type="dxa"/>
          </w:tcPr>
          <w:p w14:paraId="160B99EF" w14:textId="0AFC409C" w:rsidR="006234DB" w:rsidRPr="00851F3A" w:rsidRDefault="00851F3A" w:rsidP="00851F3A">
            <w:pPr>
              <w:overflowPunct/>
              <w:autoSpaceDE/>
              <w:autoSpaceDN/>
              <w:adjustRightInd/>
              <w:spacing w:after="0"/>
              <w:jc w:val="center"/>
              <w:textAlignment w:val="auto"/>
              <w:rPr>
                <w:rFonts w:asciiTheme="minorHAnsi" w:eastAsia="Times New Roman" w:hAnsiTheme="minorHAnsi" w:cstheme="minorHAnsi"/>
                <w:b/>
                <w:color w:val="auto"/>
                <w:sz w:val="16"/>
                <w:szCs w:val="16"/>
                <w:lang w:val="en-US" w:eastAsia="en-US"/>
              </w:rPr>
            </w:pPr>
            <w:r w:rsidRPr="00851F3A">
              <w:rPr>
                <w:rFonts w:asciiTheme="minorHAnsi" w:eastAsia="Times New Roman" w:hAnsiTheme="minorHAnsi" w:cstheme="minorHAnsi"/>
                <w:b/>
                <w:color w:val="auto"/>
                <w:sz w:val="16"/>
                <w:szCs w:val="16"/>
                <w:lang w:val="en-US" w:eastAsia="en-US"/>
              </w:rPr>
              <w:t>KI#2 achieve objective/functionality</w:t>
            </w:r>
          </w:p>
        </w:tc>
        <w:tc>
          <w:tcPr>
            <w:tcW w:w="1890" w:type="dxa"/>
          </w:tcPr>
          <w:p w14:paraId="561D2091" w14:textId="595FF6C6" w:rsidR="006234DB" w:rsidRPr="00851F3A" w:rsidRDefault="00851F3A" w:rsidP="00851F3A">
            <w:pPr>
              <w:overflowPunct/>
              <w:autoSpaceDE/>
              <w:autoSpaceDN/>
              <w:adjustRightInd/>
              <w:spacing w:after="0"/>
              <w:jc w:val="center"/>
              <w:textAlignment w:val="auto"/>
              <w:rPr>
                <w:rFonts w:asciiTheme="minorHAnsi" w:eastAsia="Times New Roman" w:hAnsiTheme="minorHAnsi" w:cstheme="minorHAnsi"/>
                <w:b/>
                <w:color w:val="auto"/>
                <w:sz w:val="16"/>
                <w:szCs w:val="16"/>
                <w:lang w:val="en-US" w:eastAsia="en-US"/>
              </w:rPr>
            </w:pPr>
            <w:r w:rsidRPr="00851F3A">
              <w:rPr>
                <w:rFonts w:asciiTheme="minorHAnsi" w:eastAsia="Times New Roman" w:hAnsiTheme="minorHAnsi" w:cstheme="minorHAnsi"/>
                <w:b/>
                <w:color w:val="auto"/>
                <w:sz w:val="16"/>
                <w:szCs w:val="16"/>
                <w:lang w:val="en-US" w:eastAsia="en-US"/>
              </w:rPr>
              <w:t>IETF Technology maturity</w:t>
            </w:r>
          </w:p>
        </w:tc>
        <w:tc>
          <w:tcPr>
            <w:tcW w:w="1890" w:type="dxa"/>
          </w:tcPr>
          <w:p w14:paraId="3677441A" w14:textId="1AF2088C" w:rsidR="006234DB" w:rsidRPr="00851F3A" w:rsidRDefault="00851F3A" w:rsidP="00851F3A">
            <w:pPr>
              <w:overflowPunct/>
              <w:autoSpaceDE/>
              <w:autoSpaceDN/>
              <w:adjustRightInd/>
              <w:spacing w:after="0"/>
              <w:jc w:val="center"/>
              <w:textAlignment w:val="auto"/>
              <w:rPr>
                <w:rFonts w:asciiTheme="minorHAnsi" w:eastAsia="Times New Roman" w:hAnsiTheme="minorHAnsi" w:cstheme="minorHAnsi"/>
                <w:b/>
                <w:color w:val="auto"/>
                <w:sz w:val="16"/>
                <w:szCs w:val="16"/>
                <w:lang w:val="en-US" w:eastAsia="en-US"/>
              </w:rPr>
            </w:pPr>
            <w:r w:rsidRPr="00851F3A">
              <w:rPr>
                <w:rFonts w:asciiTheme="minorHAnsi" w:eastAsia="Times New Roman" w:hAnsiTheme="minorHAnsi" w:cstheme="minorHAnsi"/>
                <w:b/>
                <w:color w:val="auto"/>
                <w:sz w:val="16"/>
                <w:szCs w:val="16"/>
                <w:lang w:val="en-US" w:eastAsia="en-US"/>
              </w:rPr>
              <w:t>Solution scalability</w:t>
            </w:r>
          </w:p>
        </w:tc>
        <w:tc>
          <w:tcPr>
            <w:tcW w:w="2073" w:type="dxa"/>
          </w:tcPr>
          <w:p w14:paraId="187C62BA" w14:textId="2B5C3223" w:rsidR="006234DB" w:rsidRPr="00851F3A" w:rsidRDefault="00851F3A" w:rsidP="00851F3A">
            <w:pPr>
              <w:overflowPunct/>
              <w:autoSpaceDE/>
              <w:autoSpaceDN/>
              <w:adjustRightInd/>
              <w:spacing w:after="0"/>
              <w:jc w:val="center"/>
              <w:textAlignment w:val="auto"/>
              <w:rPr>
                <w:rFonts w:asciiTheme="minorHAnsi" w:eastAsia="Times New Roman" w:hAnsiTheme="minorHAnsi" w:cstheme="minorHAnsi"/>
                <w:b/>
                <w:color w:val="auto"/>
                <w:sz w:val="16"/>
                <w:szCs w:val="16"/>
                <w:lang w:val="en-US" w:eastAsia="zh-CN"/>
              </w:rPr>
            </w:pPr>
            <w:r w:rsidRPr="00851F3A">
              <w:rPr>
                <w:rFonts w:asciiTheme="minorHAnsi" w:eastAsia="Times New Roman" w:hAnsiTheme="minorHAnsi" w:cstheme="minorHAnsi"/>
                <w:b/>
                <w:color w:val="auto"/>
                <w:sz w:val="16"/>
                <w:szCs w:val="16"/>
                <w:lang w:val="en-US" w:eastAsia="en-US"/>
              </w:rPr>
              <w:t>Implementation complexity &amp; perf. impact</w:t>
            </w:r>
          </w:p>
        </w:tc>
      </w:tr>
      <w:tr w:rsidR="00FD2D45" w14:paraId="4CB0E163" w14:textId="77777777" w:rsidTr="00851F3A">
        <w:tc>
          <w:tcPr>
            <w:tcW w:w="1615" w:type="dxa"/>
          </w:tcPr>
          <w:p w14:paraId="5AF5540E" w14:textId="10A676EE" w:rsidR="00FD2D45" w:rsidRDefault="00FD2D45" w:rsidP="00FD2D45">
            <w:pPr>
              <w:overflowPunct/>
              <w:autoSpaceDE/>
              <w:autoSpaceDN/>
              <w:adjustRightInd/>
              <w:spacing w:after="0"/>
              <w:jc w:val="center"/>
              <w:textAlignment w:val="auto"/>
              <w:rPr>
                <w:rFonts w:asciiTheme="minorHAnsi" w:eastAsia="Times New Roman" w:hAnsiTheme="minorHAnsi" w:cstheme="minorHAnsi"/>
                <w:b/>
                <w:color w:val="auto"/>
                <w:sz w:val="16"/>
                <w:szCs w:val="16"/>
                <w:lang w:eastAsia="zh-CN"/>
              </w:rPr>
            </w:pPr>
            <w:r w:rsidRPr="00821A55">
              <w:rPr>
                <w:rFonts w:asciiTheme="minorHAnsi" w:eastAsia="Times New Roman" w:hAnsiTheme="minorHAnsi" w:cstheme="minorHAnsi"/>
                <w:b/>
                <w:color w:val="auto"/>
                <w:sz w:val="16"/>
                <w:szCs w:val="16"/>
                <w:lang w:eastAsia="zh-CN"/>
              </w:rPr>
              <w:t>Media-over-QUIC</w:t>
            </w:r>
          </w:p>
          <w:p w14:paraId="2E558C5B" w14:textId="70071674" w:rsidR="00FD2D45" w:rsidRPr="000C2A90" w:rsidRDefault="00FD2D45" w:rsidP="00FD2D45">
            <w:pPr>
              <w:overflowPunct/>
              <w:autoSpaceDE/>
              <w:autoSpaceDN/>
              <w:adjustRightInd/>
              <w:spacing w:after="0"/>
              <w:jc w:val="center"/>
              <w:textAlignment w:val="auto"/>
              <w:rPr>
                <w:rFonts w:asciiTheme="minorHAnsi" w:eastAsia="Times New Roman" w:hAnsiTheme="minorHAnsi" w:cstheme="minorHAnsi"/>
                <w:color w:val="auto"/>
                <w:lang w:val="en-US" w:eastAsia="en-US"/>
              </w:rPr>
            </w:pPr>
            <w:r w:rsidRPr="000C2A90">
              <w:rPr>
                <w:rFonts w:asciiTheme="minorHAnsi" w:eastAsia="Times New Roman" w:hAnsiTheme="minorHAnsi" w:cstheme="minorHAnsi"/>
                <w:color w:val="auto"/>
                <w:sz w:val="16"/>
                <w:szCs w:val="16"/>
                <w:lang w:eastAsia="zh-CN"/>
              </w:rPr>
              <w:t>(#9, #10)</w:t>
            </w:r>
          </w:p>
        </w:tc>
        <w:tc>
          <w:tcPr>
            <w:tcW w:w="2160" w:type="dxa"/>
          </w:tcPr>
          <w:p w14:paraId="22F64737" w14:textId="15C6664C" w:rsidR="00FD2D45" w:rsidRPr="0072717E" w:rsidRDefault="001A487A" w:rsidP="00E17E05">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zh-CN"/>
              </w:rPr>
            </w:pPr>
            <w:r>
              <w:rPr>
                <w:rFonts w:asciiTheme="minorHAnsi" w:eastAsia="Times New Roman" w:hAnsiTheme="minorHAnsi" w:cstheme="minorHAnsi"/>
                <w:color w:val="auto"/>
                <w:sz w:val="16"/>
                <w:szCs w:val="16"/>
                <w:lang w:val="en-US" w:eastAsia="zh-CN"/>
              </w:rPr>
              <w:t>Achieve</w:t>
            </w:r>
          </w:p>
        </w:tc>
        <w:tc>
          <w:tcPr>
            <w:tcW w:w="1890" w:type="dxa"/>
          </w:tcPr>
          <w:p w14:paraId="5D16DFBF" w14:textId="6889E359" w:rsidR="00FD2D45" w:rsidRPr="0072717E" w:rsidRDefault="00E17E05" w:rsidP="00E17E05">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Moderate (</w:t>
            </w:r>
            <w:proofErr w:type="spellStart"/>
            <w:r>
              <w:rPr>
                <w:rFonts w:asciiTheme="minorHAnsi" w:eastAsia="Times New Roman" w:hAnsiTheme="minorHAnsi" w:cstheme="minorHAnsi"/>
                <w:color w:val="auto"/>
                <w:sz w:val="16"/>
                <w:szCs w:val="16"/>
                <w:lang w:val="en-US" w:eastAsia="en-US"/>
              </w:rPr>
              <w:t>MoQ</w:t>
            </w:r>
            <w:proofErr w:type="spellEnd"/>
            <w:r>
              <w:rPr>
                <w:rFonts w:asciiTheme="minorHAnsi" w:eastAsia="Times New Roman" w:hAnsiTheme="minorHAnsi" w:cstheme="minorHAnsi"/>
                <w:color w:val="auto"/>
                <w:sz w:val="16"/>
                <w:szCs w:val="16"/>
                <w:lang w:val="en-US" w:eastAsia="en-US"/>
              </w:rPr>
              <w:t xml:space="preserve"> draft still evolving)</w:t>
            </w:r>
          </w:p>
        </w:tc>
        <w:tc>
          <w:tcPr>
            <w:tcW w:w="1890" w:type="dxa"/>
          </w:tcPr>
          <w:p w14:paraId="51928943" w14:textId="0BA7B127" w:rsidR="00FD2D45" w:rsidRPr="0072717E" w:rsidRDefault="005D36E3" w:rsidP="00E17E05">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Good</w:t>
            </w:r>
          </w:p>
        </w:tc>
        <w:tc>
          <w:tcPr>
            <w:tcW w:w="2073" w:type="dxa"/>
          </w:tcPr>
          <w:p w14:paraId="7DA8B83C" w14:textId="49A1B205" w:rsidR="00FD2D45" w:rsidRPr="0072717E" w:rsidRDefault="005D36E3" w:rsidP="00E17E05">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Good</w:t>
            </w:r>
          </w:p>
        </w:tc>
      </w:tr>
      <w:tr w:rsidR="00FD2D45" w14:paraId="61B048A1" w14:textId="77777777" w:rsidTr="00851F3A">
        <w:tc>
          <w:tcPr>
            <w:tcW w:w="1615" w:type="dxa"/>
          </w:tcPr>
          <w:p w14:paraId="75922CBE" w14:textId="77777777" w:rsidR="00FD2D45" w:rsidRPr="000C2A90" w:rsidRDefault="000C2A90" w:rsidP="00FD2D45">
            <w:pPr>
              <w:overflowPunct/>
              <w:autoSpaceDE/>
              <w:autoSpaceDN/>
              <w:adjustRightInd/>
              <w:spacing w:after="0"/>
              <w:jc w:val="center"/>
              <w:textAlignment w:val="auto"/>
              <w:rPr>
                <w:rFonts w:asciiTheme="minorHAnsi" w:eastAsia="Times New Roman" w:hAnsiTheme="minorHAnsi" w:cstheme="minorHAnsi"/>
                <w:b/>
                <w:color w:val="auto"/>
                <w:sz w:val="16"/>
                <w:szCs w:val="16"/>
                <w:lang w:eastAsia="zh-CN"/>
              </w:rPr>
            </w:pPr>
            <w:r w:rsidRPr="000C2A90">
              <w:rPr>
                <w:rFonts w:asciiTheme="minorHAnsi" w:eastAsia="Times New Roman" w:hAnsiTheme="minorHAnsi" w:cstheme="minorHAnsi"/>
                <w:b/>
                <w:color w:val="auto"/>
                <w:sz w:val="16"/>
                <w:szCs w:val="16"/>
                <w:lang w:eastAsia="zh-CN"/>
              </w:rPr>
              <w:t>RTP-over-QUIC + UDP-option</w:t>
            </w:r>
          </w:p>
          <w:p w14:paraId="38C37C17" w14:textId="5018F30B" w:rsidR="000C2A90" w:rsidRDefault="000C2A90" w:rsidP="00FD2D45">
            <w:pPr>
              <w:overflowPunct/>
              <w:autoSpaceDE/>
              <w:autoSpaceDN/>
              <w:adjustRightInd/>
              <w:spacing w:after="0"/>
              <w:jc w:val="center"/>
              <w:textAlignment w:val="auto"/>
              <w:rPr>
                <w:rFonts w:asciiTheme="minorHAnsi" w:eastAsia="Times New Roman" w:hAnsiTheme="minorHAnsi" w:cstheme="minorHAnsi"/>
                <w:color w:val="auto"/>
                <w:lang w:val="en-US" w:eastAsia="zh-CN"/>
              </w:rPr>
            </w:pPr>
            <w:r w:rsidRPr="000C2A90">
              <w:rPr>
                <w:rFonts w:asciiTheme="minorHAnsi" w:eastAsia="Times New Roman" w:hAnsiTheme="minorHAnsi" w:cstheme="minorHAnsi"/>
                <w:color w:val="auto"/>
                <w:sz w:val="16"/>
                <w:szCs w:val="16"/>
                <w:lang w:val="en-US" w:eastAsia="en-US"/>
              </w:rPr>
              <w:t>(#11, #27)</w:t>
            </w:r>
          </w:p>
        </w:tc>
        <w:tc>
          <w:tcPr>
            <w:tcW w:w="2160" w:type="dxa"/>
          </w:tcPr>
          <w:p w14:paraId="779A7687" w14:textId="77777777" w:rsidR="00FD2D45" w:rsidRDefault="00E17E05" w:rsidP="00E17E05">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Incomplete</w:t>
            </w:r>
          </w:p>
          <w:p w14:paraId="3E7C5220" w14:textId="64EA5056" w:rsidR="00395207" w:rsidRPr="0072717E" w:rsidRDefault="00395207" w:rsidP="00E17E05">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(non-protected metadata)</w:t>
            </w:r>
          </w:p>
        </w:tc>
        <w:tc>
          <w:tcPr>
            <w:tcW w:w="1890" w:type="dxa"/>
          </w:tcPr>
          <w:p w14:paraId="42677250" w14:textId="466523E7" w:rsidR="00FD2D45" w:rsidRPr="0072717E" w:rsidRDefault="00787687" w:rsidP="00E17E05">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zh-CN"/>
              </w:rPr>
            </w:pPr>
            <w:r>
              <w:rPr>
                <w:rFonts w:asciiTheme="minorHAnsi" w:eastAsia="Times New Roman" w:hAnsiTheme="minorHAnsi" w:cstheme="minorHAnsi" w:hint="eastAsia"/>
                <w:color w:val="auto"/>
                <w:sz w:val="16"/>
                <w:szCs w:val="16"/>
                <w:lang w:val="en-US" w:eastAsia="zh-CN"/>
              </w:rPr>
              <w:t>————</w:t>
            </w:r>
          </w:p>
        </w:tc>
        <w:tc>
          <w:tcPr>
            <w:tcW w:w="1890" w:type="dxa"/>
          </w:tcPr>
          <w:p w14:paraId="159934FE" w14:textId="7AE3F7DB" w:rsidR="00FD2D45" w:rsidRPr="0072717E" w:rsidRDefault="00787687" w:rsidP="00E17E05">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w:t>
            </w:r>
          </w:p>
        </w:tc>
        <w:tc>
          <w:tcPr>
            <w:tcW w:w="2073" w:type="dxa"/>
          </w:tcPr>
          <w:p w14:paraId="3192A427" w14:textId="3A9C2024" w:rsidR="00FD2D45" w:rsidRPr="0072717E" w:rsidRDefault="00787687" w:rsidP="00E17E05">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w:t>
            </w:r>
          </w:p>
        </w:tc>
      </w:tr>
      <w:tr w:rsidR="00FD2D45" w14:paraId="39CBC3D9" w14:textId="77777777" w:rsidTr="00851F3A">
        <w:tc>
          <w:tcPr>
            <w:tcW w:w="1615" w:type="dxa"/>
          </w:tcPr>
          <w:p w14:paraId="1E90FC9B" w14:textId="77777777" w:rsidR="005364ED" w:rsidRDefault="0029002A" w:rsidP="005364ED">
            <w:pPr>
              <w:overflowPunct/>
              <w:autoSpaceDE/>
              <w:autoSpaceDN/>
              <w:adjustRightInd/>
              <w:spacing w:after="0"/>
              <w:jc w:val="center"/>
              <w:textAlignment w:val="auto"/>
              <w:rPr>
                <w:rFonts w:asciiTheme="minorHAnsi" w:eastAsia="Times New Roman" w:hAnsiTheme="minorHAnsi" w:cstheme="minorHAnsi"/>
                <w:b/>
                <w:color w:val="auto"/>
                <w:sz w:val="16"/>
                <w:szCs w:val="16"/>
                <w:lang w:val="en-US" w:eastAsia="zh-CN"/>
              </w:rPr>
            </w:pPr>
            <w:r>
              <w:rPr>
                <w:rFonts w:asciiTheme="minorHAnsi" w:eastAsia="Times New Roman" w:hAnsiTheme="minorHAnsi" w:cstheme="minorHAnsi"/>
                <w:b/>
                <w:color w:val="auto"/>
                <w:sz w:val="16"/>
                <w:szCs w:val="16"/>
                <w:lang w:eastAsia="zh-CN"/>
              </w:rPr>
              <w:t>OFC (hash-like) + UDP-option</w:t>
            </w:r>
          </w:p>
          <w:p w14:paraId="42DF27DF" w14:textId="5742A61D" w:rsidR="005364ED" w:rsidRPr="005364ED" w:rsidRDefault="005364ED" w:rsidP="005364ED">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zh-CN"/>
              </w:rPr>
            </w:pPr>
            <w:r>
              <w:rPr>
                <w:rFonts w:asciiTheme="minorHAnsi" w:eastAsia="Times New Roman" w:hAnsiTheme="minorHAnsi" w:cstheme="minorHAnsi"/>
                <w:color w:val="auto"/>
                <w:sz w:val="16"/>
                <w:szCs w:val="16"/>
                <w:lang w:val="en-US" w:eastAsia="zh-CN"/>
              </w:rPr>
              <w:t>(#12)</w:t>
            </w:r>
          </w:p>
        </w:tc>
        <w:tc>
          <w:tcPr>
            <w:tcW w:w="2160" w:type="dxa"/>
          </w:tcPr>
          <w:p w14:paraId="5D8E65A6" w14:textId="77777777" w:rsidR="00FD2D45" w:rsidRDefault="00787687" w:rsidP="00E17E05">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Weakly achieve</w:t>
            </w:r>
            <w:r w:rsidR="00395207">
              <w:rPr>
                <w:rFonts w:asciiTheme="minorHAnsi" w:eastAsia="Times New Roman" w:hAnsiTheme="minorHAnsi" w:cstheme="minorHAnsi"/>
                <w:color w:val="auto"/>
                <w:sz w:val="16"/>
                <w:szCs w:val="16"/>
                <w:lang w:val="en-US" w:eastAsia="en-US"/>
              </w:rPr>
              <w:t xml:space="preserve"> </w:t>
            </w:r>
          </w:p>
          <w:p w14:paraId="0609789F" w14:textId="5F371905" w:rsidR="00395207" w:rsidRPr="0072717E" w:rsidRDefault="00395207" w:rsidP="00E17E05">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(bug have intrinsic risk)</w:t>
            </w:r>
          </w:p>
        </w:tc>
        <w:tc>
          <w:tcPr>
            <w:tcW w:w="1890" w:type="dxa"/>
          </w:tcPr>
          <w:p w14:paraId="346520BD" w14:textId="32E7C26D" w:rsidR="00FD2D45" w:rsidRPr="0072717E" w:rsidRDefault="005D36E3" w:rsidP="00E17E05">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Fair (</w:t>
            </w:r>
            <w:r w:rsidR="00787687">
              <w:rPr>
                <w:rFonts w:asciiTheme="minorHAnsi" w:eastAsia="Times New Roman" w:hAnsiTheme="minorHAnsi" w:cstheme="minorHAnsi"/>
                <w:color w:val="auto"/>
                <w:sz w:val="16"/>
                <w:szCs w:val="16"/>
                <w:lang w:val="en-US" w:eastAsia="en-US"/>
              </w:rPr>
              <w:t>Need UDP-option extension</w:t>
            </w:r>
            <w:r>
              <w:rPr>
                <w:rFonts w:asciiTheme="minorHAnsi" w:eastAsia="Times New Roman" w:hAnsiTheme="minorHAnsi" w:cstheme="minorHAnsi"/>
                <w:color w:val="auto"/>
                <w:sz w:val="16"/>
                <w:szCs w:val="16"/>
                <w:lang w:val="en-US" w:eastAsia="en-US"/>
              </w:rPr>
              <w:t>)</w:t>
            </w:r>
          </w:p>
        </w:tc>
        <w:tc>
          <w:tcPr>
            <w:tcW w:w="1890" w:type="dxa"/>
          </w:tcPr>
          <w:p w14:paraId="26A5B63F" w14:textId="7F2BE16B" w:rsidR="00FD2D45" w:rsidRPr="0072717E" w:rsidRDefault="005D36E3" w:rsidP="00E17E05">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Good</w:t>
            </w:r>
          </w:p>
        </w:tc>
        <w:tc>
          <w:tcPr>
            <w:tcW w:w="2073" w:type="dxa"/>
          </w:tcPr>
          <w:p w14:paraId="319ABAE7" w14:textId="77777777" w:rsidR="001A487A" w:rsidRDefault="001A487A" w:rsidP="00E17E05">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 xml:space="preserve">Fair </w:t>
            </w:r>
          </w:p>
          <w:p w14:paraId="3E4D6295" w14:textId="400C4408" w:rsidR="00FD2D45" w:rsidRPr="0072717E" w:rsidRDefault="001A487A" w:rsidP="00E17E05">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(w/ additional issues)</w:t>
            </w:r>
          </w:p>
        </w:tc>
      </w:tr>
      <w:tr w:rsidR="0052066F" w14:paraId="79083F43" w14:textId="77777777" w:rsidTr="00851F3A">
        <w:tc>
          <w:tcPr>
            <w:tcW w:w="1615" w:type="dxa"/>
          </w:tcPr>
          <w:p w14:paraId="01B983F1" w14:textId="77777777" w:rsidR="0052066F" w:rsidRDefault="0052066F" w:rsidP="0052066F">
            <w:pPr>
              <w:overflowPunct/>
              <w:autoSpaceDE/>
              <w:autoSpaceDN/>
              <w:adjustRightInd/>
              <w:spacing w:after="0"/>
              <w:jc w:val="center"/>
              <w:textAlignment w:val="auto"/>
              <w:rPr>
                <w:rFonts w:asciiTheme="minorHAnsi" w:eastAsia="Times New Roman" w:hAnsiTheme="minorHAnsi" w:cstheme="minorHAnsi"/>
                <w:b/>
                <w:color w:val="auto"/>
                <w:sz w:val="16"/>
                <w:szCs w:val="16"/>
                <w:lang w:val="en-US" w:eastAsia="zh-CN"/>
              </w:rPr>
            </w:pPr>
            <w:r>
              <w:rPr>
                <w:rFonts w:asciiTheme="minorHAnsi" w:eastAsia="Times New Roman" w:hAnsiTheme="minorHAnsi" w:cstheme="minorHAnsi"/>
                <w:b/>
                <w:color w:val="auto"/>
                <w:sz w:val="16"/>
                <w:szCs w:val="16"/>
                <w:lang w:eastAsia="zh-CN"/>
              </w:rPr>
              <w:t>Preconfigured N6-tunnel (GTP-U)</w:t>
            </w:r>
          </w:p>
          <w:p w14:paraId="59252DE1" w14:textId="450767E0" w:rsidR="0052066F" w:rsidRPr="00851F3A" w:rsidRDefault="0052066F" w:rsidP="0052066F">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zh-CN"/>
              </w:rPr>
            </w:pPr>
            <w:r w:rsidRPr="00851F3A">
              <w:rPr>
                <w:rFonts w:asciiTheme="minorHAnsi" w:eastAsia="Times New Roman" w:hAnsiTheme="minorHAnsi" w:cstheme="minorHAnsi"/>
                <w:color w:val="auto"/>
                <w:sz w:val="16"/>
                <w:szCs w:val="16"/>
                <w:lang w:val="en-US" w:eastAsia="zh-CN"/>
              </w:rPr>
              <w:t>(#25)</w:t>
            </w:r>
          </w:p>
        </w:tc>
        <w:tc>
          <w:tcPr>
            <w:tcW w:w="2160" w:type="dxa"/>
          </w:tcPr>
          <w:p w14:paraId="025DE69C" w14:textId="53CA5B1B" w:rsidR="0052066F" w:rsidRPr="0072717E" w:rsidRDefault="0052066F" w:rsidP="0052066F">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Achieve</w:t>
            </w:r>
          </w:p>
        </w:tc>
        <w:tc>
          <w:tcPr>
            <w:tcW w:w="1890" w:type="dxa"/>
          </w:tcPr>
          <w:p w14:paraId="6764A84A" w14:textId="15160FED" w:rsidR="0052066F" w:rsidRPr="0072717E" w:rsidRDefault="0052066F" w:rsidP="0052066F">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Fair (Need extension: IETF or 3GPP/CT)</w:t>
            </w:r>
          </w:p>
        </w:tc>
        <w:tc>
          <w:tcPr>
            <w:tcW w:w="1890" w:type="dxa"/>
          </w:tcPr>
          <w:p w14:paraId="1B9912E0" w14:textId="0A6DA6E8" w:rsidR="0052066F" w:rsidRPr="0072717E" w:rsidRDefault="0052066F" w:rsidP="0052066F">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Further consideration</w:t>
            </w:r>
          </w:p>
        </w:tc>
        <w:tc>
          <w:tcPr>
            <w:tcW w:w="2073" w:type="dxa"/>
          </w:tcPr>
          <w:p w14:paraId="2BA8C16A" w14:textId="77777777" w:rsidR="0052066F" w:rsidRDefault="0052066F" w:rsidP="0052066F">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Good</w:t>
            </w:r>
          </w:p>
          <w:p w14:paraId="5A75ECBF" w14:textId="0410BCA7" w:rsidR="0052066F" w:rsidRPr="0072717E" w:rsidRDefault="0052066F" w:rsidP="0052066F">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(but operator info. exposure concern)</w:t>
            </w:r>
          </w:p>
        </w:tc>
      </w:tr>
      <w:tr w:rsidR="0052066F" w14:paraId="516DA342" w14:textId="77777777" w:rsidTr="00851F3A">
        <w:tc>
          <w:tcPr>
            <w:tcW w:w="1615" w:type="dxa"/>
          </w:tcPr>
          <w:p w14:paraId="2B4C5A80" w14:textId="77777777" w:rsidR="0052066F" w:rsidRDefault="0052066F" w:rsidP="0052066F">
            <w:pPr>
              <w:overflowPunct/>
              <w:autoSpaceDE/>
              <w:autoSpaceDN/>
              <w:adjustRightInd/>
              <w:spacing w:after="0"/>
              <w:jc w:val="center"/>
              <w:textAlignment w:val="auto"/>
              <w:rPr>
                <w:rFonts w:asciiTheme="minorHAnsi" w:eastAsia="Times New Roman" w:hAnsiTheme="minorHAnsi" w:cstheme="minorHAnsi"/>
                <w:b/>
                <w:color w:val="auto"/>
                <w:sz w:val="16"/>
                <w:szCs w:val="16"/>
                <w:lang w:eastAsia="zh-CN"/>
              </w:rPr>
            </w:pPr>
            <w:r>
              <w:rPr>
                <w:rFonts w:asciiTheme="minorHAnsi" w:eastAsia="Times New Roman" w:hAnsiTheme="minorHAnsi" w:cstheme="minorHAnsi"/>
                <w:b/>
                <w:color w:val="auto"/>
                <w:sz w:val="16"/>
                <w:szCs w:val="16"/>
                <w:lang w:eastAsia="zh-CN"/>
              </w:rPr>
              <w:t>MASQUE (Proxy-UDP-in-HTTP/3)</w:t>
            </w:r>
          </w:p>
          <w:p w14:paraId="4C6FF269" w14:textId="2B38B2B3" w:rsidR="0052066F" w:rsidRPr="00851F3A" w:rsidRDefault="0052066F" w:rsidP="0052066F">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zh-CN"/>
              </w:rPr>
            </w:pPr>
            <w:r>
              <w:rPr>
                <w:rFonts w:asciiTheme="minorHAnsi" w:eastAsia="Times New Roman" w:hAnsiTheme="minorHAnsi" w:cstheme="minorHAnsi"/>
                <w:color w:val="auto"/>
                <w:sz w:val="16"/>
                <w:szCs w:val="16"/>
                <w:lang w:eastAsia="zh-CN"/>
              </w:rPr>
              <w:t>(#24)</w:t>
            </w:r>
          </w:p>
        </w:tc>
        <w:tc>
          <w:tcPr>
            <w:tcW w:w="2160" w:type="dxa"/>
          </w:tcPr>
          <w:p w14:paraId="7DB396C2" w14:textId="36E7A13D" w:rsidR="0052066F" w:rsidRPr="0072717E" w:rsidRDefault="0052066F" w:rsidP="0052066F">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Achieve</w:t>
            </w:r>
          </w:p>
        </w:tc>
        <w:tc>
          <w:tcPr>
            <w:tcW w:w="1890" w:type="dxa"/>
          </w:tcPr>
          <w:p w14:paraId="6DAB90E7" w14:textId="6F2172D4" w:rsidR="0052066F" w:rsidRPr="0072717E" w:rsidRDefault="0052066F" w:rsidP="0052066F">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Moderate (Need context-ID extension processing)</w:t>
            </w:r>
          </w:p>
        </w:tc>
        <w:tc>
          <w:tcPr>
            <w:tcW w:w="1890" w:type="dxa"/>
          </w:tcPr>
          <w:p w14:paraId="69E2D4A4" w14:textId="713F2EC4" w:rsidR="0052066F" w:rsidRPr="0072717E" w:rsidRDefault="0052066F" w:rsidP="0052066F">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Require improvement</w:t>
            </w:r>
          </w:p>
        </w:tc>
        <w:tc>
          <w:tcPr>
            <w:tcW w:w="2073" w:type="dxa"/>
          </w:tcPr>
          <w:p w14:paraId="1FF209DE" w14:textId="77777777" w:rsidR="0052066F" w:rsidRDefault="0052066F" w:rsidP="0052066F">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 xml:space="preserve">Fair </w:t>
            </w:r>
          </w:p>
          <w:p w14:paraId="3E0498FB" w14:textId="23715C72" w:rsidR="0052066F" w:rsidRPr="0072717E" w:rsidRDefault="0052066F" w:rsidP="0052066F">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 xml:space="preserve">(nested </w:t>
            </w:r>
            <w:proofErr w:type="spellStart"/>
            <w:r>
              <w:rPr>
                <w:rFonts w:asciiTheme="minorHAnsi" w:eastAsia="Times New Roman" w:hAnsiTheme="minorHAnsi" w:cstheme="minorHAnsi"/>
                <w:color w:val="auto"/>
                <w:sz w:val="16"/>
                <w:szCs w:val="16"/>
                <w:lang w:val="en-US" w:eastAsia="en-US"/>
              </w:rPr>
              <w:t>encap</w:t>
            </w:r>
            <w:proofErr w:type="spellEnd"/>
            <w:r>
              <w:rPr>
                <w:rFonts w:asciiTheme="minorHAnsi" w:eastAsia="Times New Roman" w:hAnsiTheme="minorHAnsi" w:cstheme="minorHAnsi"/>
                <w:color w:val="auto"/>
                <w:sz w:val="16"/>
                <w:szCs w:val="16"/>
                <w:lang w:val="en-US" w:eastAsia="en-US"/>
              </w:rPr>
              <w:t>.)</w:t>
            </w:r>
          </w:p>
        </w:tc>
      </w:tr>
      <w:tr w:rsidR="0052066F" w14:paraId="78222794" w14:textId="77777777" w:rsidTr="00851F3A">
        <w:tc>
          <w:tcPr>
            <w:tcW w:w="1615" w:type="dxa"/>
          </w:tcPr>
          <w:p w14:paraId="321E25D3" w14:textId="77777777" w:rsidR="0052066F" w:rsidRDefault="0052066F" w:rsidP="0052066F">
            <w:pPr>
              <w:overflowPunct/>
              <w:autoSpaceDE/>
              <w:autoSpaceDN/>
              <w:adjustRightInd/>
              <w:spacing w:after="0"/>
              <w:jc w:val="center"/>
              <w:textAlignment w:val="auto"/>
              <w:rPr>
                <w:rFonts w:asciiTheme="minorHAnsi" w:eastAsia="Times New Roman" w:hAnsiTheme="minorHAnsi" w:cstheme="minorHAnsi"/>
                <w:b/>
                <w:color w:val="auto"/>
                <w:sz w:val="16"/>
                <w:szCs w:val="16"/>
                <w:lang w:eastAsia="zh-CN"/>
              </w:rPr>
            </w:pPr>
            <w:r>
              <w:rPr>
                <w:rFonts w:asciiTheme="minorHAnsi" w:eastAsia="Times New Roman" w:hAnsiTheme="minorHAnsi" w:cstheme="minorHAnsi"/>
                <w:b/>
                <w:color w:val="auto"/>
                <w:sz w:val="16"/>
                <w:szCs w:val="16"/>
                <w:lang w:eastAsia="zh-CN"/>
              </w:rPr>
              <w:t>MASQUE (QUIC-aware proxying)</w:t>
            </w:r>
          </w:p>
          <w:p w14:paraId="761CFF27" w14:textId="6D80C248" w:rsidR="0052066F" w:rsidRPr="00851F3A" w:rsidRDefault="0052066F" w:rsidP="0052066F">
            <w:pPr>
              <w:overflowPunct/>
              <w:autoSpaceDE/>
              <w:autoSpaceDN/>
              <w:adjustRightInd/>
              <w:spacing w:after="0"/>
              <w:jc w:val="center"/>
              <w:textAlignment w:val="auto"/>
              <w:rPr>
                <w:rFonts w:ascii="SimSun" w:eastAsia="SimSun" w:hAnsi="SimSun" w:cs="SimSun"/>
                <w:color w:val="auto"/>
                <w:sz w:val="16"/>
                <w:szCs w:val="16"/>
                <w:lang w:val="en-US" w:eastAsia="zh-CN"/>
              </w:rPr>
            </w:pPr>
            <w:r w:rsidRPr="00851F3A">
              <w:rPr>
                <w:rFonts w:asciiTheme="minorHAnsi" w:eastAsia="Times New Roman" w:hAnsiTheme="minorHAnsi" w:cstheme="minorHAnsi"/>
                <w:color w:val="auto"/>
                <w:sz w:val="16"/>
                <w:szCs w:val="16"/>
                <w:lang w:val="en-US" w:eastAsia="zh-CN"/>
              </w:rPr>
              <w:t>(#26)</w:t>
            </w:r>
          </w:p>
        </w:tc>
        <w:tc>
          <w:tcPr>
            <w:tcW w:w="2160" w:type="dxa"/>
          </w:tcPr>
          <w:p w14:paraId="7C77D316" w14:textId="77777777" w:rsidR="0052066F" w:rsidRDefault="0052066F" w:rsidP="0052066F">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 xml:space="preserve">Incomplete </w:t>
            </w:r>
          </w:p>
          <w:p w14:paraId="517575C0" w14:textId="0D3AD5AE" w:rsidR="0052066F" w:rsidRPr="0072717E" w:rsidRDefault="0052066F" w:rsidP="0052066F">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(Design deficiencies)</w:t>
            </w:r>
          </w:p>
        </w:tc>
        <w:tc>
          <w:tcPr>
            <w:tcW w:w="1890" w:type="dxa"/>
          </w:tcPr>
          <w:p w14:paraId="223326E3" w14:textId="2153BE29" w:rsidR="0052066F" w:rsidRPr="0072717E" w:rsidRDefault="0052066F" w:rsidP="0052066F">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hint="eastAsia"/>
                <w:color w:val="auto"/>
                <w:sz w:val="16"/>
                <w:szCs w:val="16"/>
                <w:lang w:val="en-US" w:eastAsia="zh-CN"/>
              </w:rPr>
              <w:t>————</w:t>
            </w:r>
          </w:p>
        </w:tc>
        <w:tc>
          <w:tcPr>
            <w:tcW w:w="1890" w:type="dxa"/>
          </w:tcPr>
          <w:p w14:paraId="1F6787AB" w14:textId="5B905AD3" w:rsidR="0052066F" w:rsidRPr="0072717E" w:rsidRDefault="0052066F" w:rsidP="0052066F">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en-US"/>
              </w:rPr>
            </w:pPr>
            <w:r>
              <w:rPr>
                <w:rFonts w:asciiTheme="minorHAnsi" w:eastAsia="Times New Roman" w:hAnsiTheme="minorHAnsi" w:cstheme="minorHAnsi"/>
                <w:color w:val="auto"/>
                <w:sz w:val="16"/>
                <w:szCs w:val="16"/>
                <w:lang w:val="en-US" w:eastAsia="en-US"/>
              </w:rPr>
              <w:t>Good (if design bugs are addressed</w:t>
            </w:r>
            <w:r w:rsidR="007712ED">
              <w:rPr>
                <w:rFonts w:asciiTheme="minorHAnsi" w:eastAsia="Times New Roman" w:hAnsiTheme="minorHAnsi" w:cstheme="minorHAnsi"/>
                <w:color w:val="auto"/>
                <w:sz w:val="16"/>
                <w:szCs w:val="16"/>
                <w:lang w:val="en-US" w:eastAsia="en-US"/>
              </w:rPr>
              <w:t xml:space="preserve">, </w:t>
            </w:r>
            <w:bookmarkStart w:id="2" w:name="_GoBack"/>
            <w:bookmarkEnd w:id="2"/>
            <w:r w:rsidRPr="00202FF8">
              <w:rPr>
                <w:rFonts w:asciiTheme="minorHAnsi" w:eastAsia="Times New Roman" w:hAnsiTheme="minorHAnsi" w:cstheme="minorHAnsi"/>
                <w:color w:val="auto"/>
                <w:sz w:val="16"/>
                <w:szCs w:val="16"/>
                <w:lang w:val="en-US" w:eastAsia="en-US"/>
              </w:rPr>
              <w:t>then the solution is good</w:t>
            </w:r>
            <w:r>
              <w:rPr>
                <w:rFonts w:asciiTheme="minorHAnsi" w:eastAsia="Times New Roman" w:hAnsiTheme="minorHAnsi" w:cstheme="minorHAnsi"/>
                <w:color w:val="auto"/>
                <w:sz w:val="16"/>
                <w:szCs w:val="16"/>
                <w:lang w:val="en-US" w:eastAsia="en-US"/>
              </w:rPr>
              <w:t>)</w:t>
            </w:r>
          </w:p>
        </w:tc>
        <w:tc>
          <w:tcPr>
            <w:tcW w:w="2073" w:type="dxa"/>
          </w:tcPr>
          <w:p w14:paraId="61CC5D3F" w14:textId="0C93D9C8" w:rsidR="0052066F" w:rsidRPr="0072717E" w:rsidRDefault="0052066F" w:rsidP="0052066F">
            <w:pPr>
              <w:overflowPunct/>
              <w:autoSpaceDE/>
              <w:autoSpaceDN/>
              <w:adjustRightInd/>
              <w:spacing w:after="0"/>
              <w:jc w:val="center"/>
              <w:textAlignment w:val="auto"/>
              <w:rPr>
                <w:rFonts w:asciiTheme="minorHAnsi" w:eastAsia="Times New Roman" w:hAnsiTheme="minorHAnsi" w:cstheme="minorHAnsi"/>
                <w:color w:val="auto"/>
                <w:sz w:val="16"/>
                <w:szCs w:val="16"/>
                <w:lang w:val="en-US" w:eastAsia="zh-CN"/>
              </w:rPr>
            </w:pPr>
            <w:r>
              <w:rPr>
                <w:rFonts w:asciiTheme="minorHAnsi" w:eastAsia="Times New Roman" w:hAnsiTheme="minorHAnsi" w:cstheme="minorHAnsi" w:hint="eastAsia"/>
                <w:color w:val="auto"/>
                <w:sz w:val="16"/>
                <w:szCs w:val="16"/>
                <w:lang w:val="en-US" w:eastAsia="zh-CN"/>
              </w:rPr>
              <w:t>————</w:t>
            </w:r>
          </w:p>
        </w:tc>
      </w:tr>
    </w:tbl>
    <w:p w14:paraId="1D5588D6" w14:textId="24793B53" w:rsidR="00687CE0" w:rsidRDefault="00687CE0" w:rsidP="00C300B5">
      <w:pPr>
        <w:overflowPunct/>
        <w:autoSpaceDE/>
        <w:autoSpaceDN/>
        <w:adjustRightInd/>
        <w:textAlignment w:val="auto"/>
        <w:rPr>
          <w:rFonts w:asciiTheme="minorHAnsi" w:eastAsia="Times New Roman" w:hAnsiTheme="minorHAnsi" w:cstheme="minorHAnsi"/>
          <w:color w:val="auto"/>
          <w:lang w:val="en-US" w:eastAsia="zh-CN"/>
        </w:rPr>
      </w:pPr>
    </w:p>
    <w:p w14:paraId="59E5A090" w14:textId="137E8C21" w:rsidR="00E17E05" w:rsidRDefault="00E17E05" w:rsidP="00C300B5">
      <w:pPr>
        <w:overflowPunct/>
        <w:autoSpaceDE/>
        <w:autoSpaceDN/>
        <w:adjustRightInd/>
        <w:textAlignment w:val="auto"/>
        <w:rPr>
          <w:rFonts w:asciiTheme="minorHAnsi" w:eastAsia="Times New Roman" w:hAnsiTheme="minorHAnsi" w:cstheme="minorHAnsi"/>
          <w:color w:val="auto"/>
          <w:lang w:val="en-US" w:eastAsia="zh-CN"/>
        </w:rPr>
      </w:pPr>
      <w:r w:rsidRPr="00CF123D">
        <w:rPr>
          <w:rFonts w:asciiTheme="minorHAnsi" w:eastAsia="Times New Roman" w:hAnsiTheme="minorHAnsi" w:cstheme="minorHAnsi"/>
          <w:b/>
          <w:color w:val="auto"/>
          <w:lang w:val="en-US" w:eastAsia="en-US"/>
        </w:rPr>
        <w:t>Note</w:t>
      </w:r>
      <w:r>
        <w:rPr>
          <w:rFonts w:asciiTheme="minorHAnsi" w:eastAsia="Times New Roman" w:hAnsiTheme="minorHAnsi" w:cstheme="minorHAnsi"/>
          <w:color w:val="auto"/>
          <w:lang w:val="en-US" w:eastAsia="en-US"/>
        </w:rPr>
        <w:t>: If a solution does not achieve the complete KI#2 objective</w:t>
      </w:r>
      <w:r w:rsidR="00CF123D">
        <w:rPr>
          <w:rFonts w:asciiTheme="minorHAnsi" w:eastAsia="Times New Roman" w:hAnsiTheme="minorHAnsi" w:cstheme="minorHAnsi"/>
          <w:color w:val="auto"/>
          <w:lang w:val="en-US" w:eastAsia="en-US"/>
        </w:rPr>
        <w:t xml:space="preserve"> (i.e., the most critical criterion)</w:t>
      </w:r>
      <w:r>
        <w:rPr>
          <w:rFonts w:asciiTheme="minorHAnsi" w:eastAsia="Times New Roman" w:hAnsiTheme="minorHAnsi" w:cstheme="minorHAnsi"/>
          <w:color w:val="auto"/>
          <w:lang w:val="en-US" w:eastAsia="en-US"/>
        </w:rPr>
        <w:t xml:space="preserve">, we </w:t>
      </w:r>
      <w:r w:rsidR="00CF123D">
        <w:rPr>
          <w:rFonts w:asciiTheme="minorHAnsi" w:eastAsia="Times New Roman" w:hAnsiTheme="minorHAnsi" w:cstheme="minorHAnsi"/>
          <w:color w:val="auto"/>
          <w:lang w:val="en-US" w:eastAsia="en-US"/>
        </w:rPr>
        <w:t xml:space="preserve">would place it in </w:t>
      </w:r>
      <w:r w:rsidR="00F807A5">
        <w:rPr>
          <w:rFonts w:asciiTheme="minorHAnsi" w:eastAsia="Times New Roman" w:hAnsiTheme="minorHAnsi" w:cstheme="minorHAnsi"/>
          <w:color w:val="auto"/>
          <w:lang w:val="en-US" w:eastAsia="en-US"/>
        </w:rPr>
        <w:t xml:space="preserve">a lower ‘incomplete’ </w:t>
      </w:r>
      <w:r w:rsidR="00CF123D">
        <w:rPr>
          <w:rFonts w:asciiTheme="minorHAnsi" w:eastAsia="Times New Roman" w:hAnsiTheme="minorHAnsi" w:cstheme="minorHAnsi"/>
          <w:color w:val="auto"/>
          <w:lang w:val="en-US" w:eastAsia="en-US"/>
        </w:rPr>
        <w:t>ranking when</w:t>
      </w:r>
      <w:r>
        <w:rPr>
          <w:rFonts w:asciiTheme="minorHAnsi" w:eastAsia="Times New Roman" w:hAnsiTheme="minorHAnsi" w:cstheme="minorHAnsi"/>
          <w:color w:val="auto"/>
          <w:lang w:val="en-US" w:eastAsia="en-US"/>
        </w:rPr>
        <w:t xml:space="preserve"> compare</w:t>
      </w:r>
      <w:r w:rsidR="00CF123D">
        <w:rPr>
          <w:rFonts w:asciiTheme="minorHAnsi" w:eastAsia="Times New Roman" w:hAnsiTheme="minorHAnsi" w:cstheme="minorHAnsi"/>
          <w:color w:val="auto"/>
          <w:lang w:val="en-US" w:eastAsia="en-US"/>
        </w:rPr>
        <w:t xml:space="preserve">d to </w:t>
      </w:r>
      <w:r>
        <w:rPr>
          <w:rFonts w:asciiTheme="minorHAnsi" w:eastAsia="Times New Roman" w:hAnsiTheme="minorHAnsi" w:cstheme="minorHAnsi"/>
          <w:color w:val="auto"/>
          <w:lang w:val="en-US" w:eastAsia="en-US"/>
        </w:rPr>
        <w:t xml:space="preserve">the other </w:t>
      </w:r>
      <w:r w:rsidR="00CF123D">
        <w:rPr>
          <w:rFonts w:asciiTheme="minorHAnsi" w:eastAsia="Times New Roman" w:hAnsiTheme="minorHAnsi" w:cstheme="minorHAnsi"/>
          <w:color w:val="auto"/>
          <w:lang w:val="en-US" w:eastAsia="en-US"/>
        </w:rPr>
        <w:t>solutions</w:t>
      </w:r>
      <w:r>
        <w:rPr>
          <w:rFonts w:asciiTheme="minorHAnsi" w:eastAsia="Times New Roman" w:hAnsiTheme="minorHAnsi" w:cstheme="minorHAnsi"/>
          <w:color w:val="auto"/>
          <w:lang w:val="en-US" w:eastAsia="en-US"/>
        </w:rPr>
        <w:t>.</w:t>
      </w:r>
    </w:p>
    <w:p w14:paraId="40B08D83" w14:textId="3E407208" w:rsidR="00CA6115" w:rsidRPr="00902968" w:rsidRDefault="00CA6115" w:rsidP="00CA6115">
      <w:pPr>
        <w:pStyle w:val="Heading1"/>
        <w:rPr>
          <w:rFonts w:asciiTheme="minorHAnsi" w:hAnsiTheme="minorHAnsi" w:cstheme="minorHAnsi"/>
        </w:rPr>
      </w:pPr>
      <w:r w:rsidRPr="00902968">
        <w:rPr>
          <w:rFonts w:asciiTheme="minorHAnsi" w:hAnsiTheme="minorHAnsi" w:cstheme="minorHAnsi"/>
        </w:rPr>
        <w:lastRenderedPageBreak/>
        <w:t>2. Proposal</w:t>
      </w:r>
    </w:p>
    <w:p w14:paraId="367C2240" w14:textId="2FDB4881" w:rsidR="00DC574A" w:rsidRPr="00902968" w:rsidRDefault="008F6449" w:rsidP="00894F1D">
      <w:pPr>
        <w:rPr>
          <w:rFonts w:asciiTheme="minorHAnsi" w:hAnsiTheme="minorHAnsi" w:cstheme="minorHAnsi"/>
          <w:lang w:eastAsia="en-US"/>
        </w:rPr>
      </w:pPr>
      <w:bookmarkStart w:id="3" w:name="_Toc519004414"/>
      <w:r>
        <w:rPr>
          <w:rFonts w:asciiTheme="minorHAnsi" w:hAnsiTheme="minorHAnsi" w:cstheme="minorHAnsi"/>
          <w:lang w:eastAsia="en-US"/>
        </w:rPr>
        <w:t>Based on the multi-facet comparison table in the section 1, we draw our recommendation</w:t>
      </w:r>
      <w:r w:rsidR="00DC574A" w:rsidRPr="00902968">
        <w:rPr>
          <w:rFonts w:asciiTheme="minorHAnsi" w:hAnsiTheme="minorHAnsi" w:cstheme="minorHAnsi"/>
          <w:lang w:eastAsia="en-US"/>
        </w:rPr>
        <w:t>:</w:t>
      </w:r>
    </w:p>
    <w:p w14:paraId="1D74EB6E" w14:textId="4DD20171" w:rsidR="00CA089A" w:rsidRPr="00902968" w:rsidRDefault="008F6449" w:rsidP="00C26CE8">
      <w:pPr>
        <w:overflowPunct/>
        <w:autoSpaceDE/>
        <w:autoSpaceDN/>
        <w:adjustRightInd/>
        <w:ind w:left="284"/>
        <w:textAlignment w:val="auto"/>
        <w:rPr>
          <w:rFonts w:asciiTheme="minorHAnsi" w:hAnsiTheme="minorHAnsi" w:cstheme="minorHAnsi"/>
          <w:lang w:eastAsia="en-US"/>
        </w:rPr>
      </w:pPr>
      <w:r>
        <w:rPr>
          <w:rFonts w:asciiTheme="minorHAnsi" w:eastAsia="Times New Roman" w:hAnsiTheme="minorHAnsi" w:cstheme="minorHAnsi"/>
          <w:b/>
          <w:bCs/>
          <w:color w:val="auto"/>
          <w:u w:val="single"/>
          <w:lang w:eastAsia="en-US"/>
        </w:rPr>
        <w:t>Recommendation</w:t>
      </w:r>
      <w:r w:rsidR="00E440D2" w:rsidRPr="00EC1629">
        <w:rPr>
          <w:rFonts w:asciiTheme="minorHAnsi" w:eastAsia="Times New Roman" w:hAnsiTheme="minorHAnsi" w:cstheme="minorHAnsi"/>
          <w:color w:val="auto"/>
          <w:lang w:eastAsia="en-US"/>
        </w:rPr>
        <w:t xml:space="preserve">: </w:t>
      </w:r>
      <w:r>
        <w:rPr>
          <w:rFonts w:asciiTheme="minorHAnsi" w:eastAsia="Times New Roman" w:hAnsiTheme="minorHAnsi" w:cstheme="minorHAnsi"/>
          <w:color w:val="auto"/>
          <w:lang w:eastAsia="en-US"/>
        </w:rPr>
        <w:t>The solutions that are based on the Media over QUIC (</w:t>
      </w:r>
      <w:proofErr w:type="spellStart"/>
      <w:r>
        <w:rPr>
          <w:rFonts w:asciiTheme="minorHAnsi" w:eastAsia="Times New Roman" w:hAnsiTheme="minorHAnsi" w:cstheme="minorHAnsi"/>
          <w:color w:val="auto"/>
          <w:lang w:eastAsia="en-US"/>
        </w:rPr>
        <w:t>MoQ</w:t>
      </w:r>
      <w:proofErr w:type="spellEnd"/>
      <w:r>
        <w:rPr>
          <w:rFonts w:asciiTheme="minorHAnsi" w:eastAsia="Times New Roman" w:hAnsiTheme="minorHAnsi" w:cstheme="minorHAnsi"/>
          <w:color w:val="auto"/>
          <w:lang w:eastAsia="en-US"/>
        </w:rPr>
        <w:t>) technology, i.e., the solutions #9 and #10, are the best candidates to be adopted forward</w:t>
      </w:r>
      <w:r w:rsidR="004A3433">
        <w:rPr>
          <w:rFonts w:asciiTheme="minorHAnsi" w:eastAsia="Times New Roman" w:hAnsiTheme="minorHAnsi" w:cstheme="minorHAnsi"/>
          <w:color w:val="auto"/>
          <w:lang w:eastAsia="en-US"/>
        </w:rPr>
        <w:t>.</w:t>
      </w:r>
      <w:bookmarkEnd w:id="3"/>
    </w:p>
    <w:sectPr w:rsidR="00CA089A" w:rsidRPr="0090296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1CA83" w14:textId="77777777" w:rsidR="00BA68B6" w:rsidRDefault="00BA68B6">
      <w:r>
        <w:separator/>
      </w:r>
    </w:p>
    <w:p w14:paraId="2B22C887" w14:textId="77777777" w:rsidR="00BA68B6" w:rsidRDefault="00BA68B6"/>
  </w:endnote>
  <w:endnote w:type="continuationSeparator" w:id="0">
    <w:p w14:paraId="1E034DC0" w14:textId="77777777" w:rsidR="00BA68B6" w:rsidRDefault="00BA68B6">
      <w:r>
        <w:continuationSeparator/>
      </w:r>
    </w:p>
    <w:p w14:paraId="7FCA8E8C" w14:textId="77777777" w:rsidR="00BA68B6" w:rsidRDefault="00BA68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CBAF" w14:textId="77777777" w:rsidR="00CD44DF" w:rsidRDefault="00CD44DF">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CD44DF" w:rsidRDefault="00CD44D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CD44DF" w:rsidRDefault="00CD44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F8304" w14:textId="77777777" w:rsidR="00BA68B6" w:rsidRDefault="00BA68B6">
      <w:r>
        <w:separator/>
      </w:r>
    </w:p>
    <w:p w14:paraId="5B921023" w14:textId="77777777" w:rsidR="00BA68B6" w:rsidRDefault="00BA68B6"/>
  </w:footnote>
  <w:footnote w:type="continuationSeparator" w:id="0">
    <w:p w14:paraId="4B84241A" w14:textId="77777777" w:rsidR="00BA68B6" w:rsidRDefault="00BA68B6">
      <w:r>
        <w:continuationSeparator/>
      </w:r>
    </w:p>
    <w:p w14:paraId="2769E0C6" w14:textId="77777777" w:rsidR="00BA68B6" w:rsidRDefault="00BA68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88342" w14:textId="77777777" w:rsidR="00CD44DF" w:rsidRDefault="00CD44DF"/>
  <w:p w14:paraId="78B05304" w14:textId="77777777" w:rsidR="00CD44DF" w:rsidRDefault="00CD44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84BF" w14:textId="77777777" w:rsidR="00CD44DF" w:rsidRPr="0091233D" w:rsidRDefault="00CD44D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3668E" w14:textId="77777777" w:rsidR="00CD44DF" w:rsidRPr="0091233D" w:rsidRDefault="00CD44D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72824740" w14:textId="77777777" w:rsidR="00CD44DF" w:rsidRPr="0091233D" w:rsidRDefault="00CD44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80645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E444E6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26F92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90CB8B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228809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60C4E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AAC8B8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9B0A2B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31A61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5612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A819B2"/>
    <w:multiLevelType w:val="hybridMultilevel"/>
    <w:tmpl w:val="D44612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A66C03"/>
    <w:multiLevelType w:val="hybridMultilevel"/>
    <w:tmpl w:val="FAB22292"/>
    <w:lvl w:ilvl="0" w:tplc="D5825C9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F8B01FA"/>
    <w:multiLevelType w:val="multilevel"/>
    <w:tmpl w:val="671E535E"/>
    <w:lvl w:ilvl="0">
      <w:start w:val="1"/>
      <w:numFmt w:val="decimal"/>
      <w:lvlText w:val="%1."/>
      <w:lvlJc w:val="left"/>
      <w:pPr>
        <w:ind w:left="360" w:hanging="360"/>
      </w:pPr>
      <w:rPr>
        <w:rFonts w:hint="default"/>
      </w:rPr>
    </w:lvl>
    <w:lvl w:ilvl="1">
      <w:start w:val="1"/>
      <w:numFmt w:val="decimal"/>
      <w:pStyle w:val="Heading2"/>
      <w:lvlText w:val="%1.%2"/>
      <w:lvlJc w:val="left"/>
      <w:pPr>
        <w:ind w:left="43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15859C7"/>
    <w:multiLevelType w:val="hybridMultilevel"/>
    <w:tmpl w:val="E3B40A2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590CA7"/>
    <w:multiLevelType w:val="hybridMultilevel"/>
    <w:tmpl w:val="E3B40A2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C441D"/>
    <w:multiLevelType w:val="multilevel"/>
    <w:tmpl w:val="46A2072E"/>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3763C9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14"/>
  </w:num>
  <w:num w:numId="3">
    <w:abstractNumId w:val="10"/>
  </w:num>
  <w:num w:numId="4">
    <w:abstractNumId w:val="11"/>
  </w:num>
  <w:num w:numId="5">
    <w:abstractNumId w:val="0"/>
  </w:num>
  <w:num w:numId="6">
    <w:abstractNumId w:val="1"/>
  </w:num>
  <w:num w:numId="7">
    <w:abstractNumId w:val="2"/>
  </w:num>
  <w:num w:numId="8">
    <w:abstractNumId w:val="3"/>
  </w:num>
  <w:num w:numId="9">
    <w:abstractNumId w:val="8"/>
  </w:num>
  <w:num w:numId="10">
    <w:abstractNumId w:val="4"/>
  </w:num>
  <w:num w:numId="11">
    <w:abstractNumId w:val="5"/>
  </w:num>
  <w:num w:numId="12">
    <w:abstractNumId w:val="6"/>
  </w:num>
  <w:num w:numId="13">
    <w:abstractNumId w:val="7"/>
  </w:num>
  <w:num w:numId="14">
    <w:abstractNumId w:val="9"/>
  </w:num>
  <w:num w:numId="15">
    <w:abstractNumId w:val="12"/>
  </w:num>
  <w:num w:numId="16">
    <w:abstractNumId w:val="16"/>
  </w:num>
  <w:num w:numId="17">
    <w:abstractNumId w:val="15"/>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1730"/>
    <w:rsid w:val="00002842"/>
    <w:rsid w:val="00003503"/>
    <w:rsid w:val="0000385B"/>
    <w:rsid w:val="00003FE7"/>
    <w:rsid w:val="00004342"/>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DE"/>
    <w:rsid w:val="0001336E"/>
    <w:rsid w:val="00013850"/>
    <w:rsid w:val="00013CD6"/>
    <w:rsid w:val="0001400A"/>
    <w:rsid w:val="000141F7"/>
    <w:rsid w:val="000146E7"/>
    <w:rsid w:val="00014954"/>
    <w:rsid w:val="000150DA"/>
    <w:rsid w:val="000153C3"/>
    <w:rsid w:val="0001686A"/>
    <w:rsid w:val="00016A41"/>
    <w:rsid w:val="000171D6"/>
    <w:rsid w:val="000202A6"/>
    <w:rsid w:val="000220E9"/>
    <w:rsid w:val="00023565"/>
    <w:rsid w:val="00024628"/>
    <w:rsid w:val="00024798"/>
    <w:rsid w:val="000268FB"/>
    <w:rsid w:val="00026995"/>
    <w:rsid w:val="00027B9C"/>
    <w:rsid w:val="0003091B"/>
    <w:rsid w:val="00032C4D"/>
    <w:rsid w:val="00033FBB"/>
    <w:rsid w:val="00034D60"/>
    <w:rsid w:val="0003510B"/>
    <w:rsid w:val="0004053F"/>
    <w:rsid w:val="0004077D"/>
    <w:rsid w:val="00040B51"/>
    <w:rsid w:val="00040C90"/>
    <w:rsid w:val="00040CC2"/>
    <w:rsid w:val="000410CE"/>
    <w:rsid w:val="00041D89"/>
    <w:rsid w:val="00041E56"/>
    <w:rsid w:val="00041F7E"/>
    <w:rsid w:val="00041FA7"/>
    <w:rsid w:val="00043303"/>
    <w:rsid w:val="00043C43"/>
    <w:rsid w:val="00044075"/>
    <w:rsid w:val="00045722"/>
    <w:rsid w:val="00047051"/>
    <w:rsid w:val="00047C64"/>
    <w:rsid w:val="00050528"/>
    <w:rsid w:val="00050D23"/>
    <w:rsid w:val="00052A29"/>
    <w:rsid w:val="000545A0"/>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467B"/>
    <w:rsid w:val="0007536B"/>
    <w:rsid w:val="00075D9C"/>
    <w:rsid w:val="0008116D"/>
    <w:rsid w:val="000830D4"/>
    <w:rsid w:val="000844F7"/>
    <w:rsid w:val="00084E41"/>
    <w:rsid w:val="0008565B"/>
    <w:rsid w:val="00085FC7"/>
    <w:rsid w:val="00086929"/>
    <w:rsid w:val="00090D4D"/>
    <w:rsid w:val="00090F98"/>
    <w:rsid w:val="00091BA0"/>
    <w:rsid w:val="00093796"/>
    <w:rsid w:val="000946ED"/>
    <w:rsid w:val="0009483A"/>
    <w:rsid w:val="000952AB"/>
    <w:rsid w:val="00095AD3"/>
    <w:rsid w:val="000965B7"/>
    <w:rsid w:val="00097496"/>
    <w:rsid w:val="000A1CE9"/>
    <w:rsid w:val="000A2B97"/>
    <w:rsid w:val="000A323F"/>
    <w:rsid w:val="000A49D3"/>
    <w:rsid w:val="000A5948"/>
    <w:rsid w:val="000A733E"/>
    <w:rsid w:val="000A75B1"/>
    <w:rsid w:val="000A7DF8"/>
    <w:rsid w:val="000B103E"/>
    <w:rsid w:val="000B128A"/>
    <w:rsid w:val="000B131F"/>
    <w:rsid w:val="000B1493"/>
    <w:rsid w:val="000B3DD5"/>
    <w:rsid w:val="000B50B5"/>
    <w:rsid w:val="000B6489"/>
    <w:rsid w:val="000B77DD"/>
    <w:rsid w:val="000B79B7"/>
    <w:rsid w:val="000C0426"/>
    <w:rsid w:val="000C05C6"/>
    <w:rsid w:val="000C1221"/>
    <w:rsid w:val="000C13A3"/>
    <w:rsid w:val="000C29D7"/>
    <w:rsid w:val="000C2A90"/>
    <w:rsid w:val="000C2CB4"/>
    <w:rsid w:val="000C46F5"/>
    <w:rsid w:val="000C71AA"/>
    <w:rsid w:val="000C74FC"/>
    <w:rsid w:val="000C7FDC"/>
    <w:rsid w:val="000D0180"/>
    <w:rsid w:val="000D0F88"/>
    <w:rsid w:val="000D0FDE"/>
    <w:rsid w:val="000D1BFB"/>
    <w:rsid w:val="000D2E76"/>
    <w:rsid w:val="000D40A1"/>
    <w:rsid w:val="000D48C8"/>
    <w:rsid w:val="000D59E4"/>
    <w:rsid w:val="000D5EAF"/>
    <w:rsid w:val="000D664F"/>
    <w:rsid w:val="000D6700"/>
    <w:rsid w:val="000D70EA"/>
    <w:rsid w:val="000E3E98"/>
    <w:rsid w:val="000E44F6"/>
    <w:rsid w:val="000E6A7D"/>
    <w:rsid w:val="000E6D22"/>
    <w:rsid w:val="000F0450"/>
    <w:rsid w:val="000F06D8"/>
    <w:rsid w:val="000F3035"/>
    <w:rsid w:val="000F4D34"/>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7B7"/>
    <w:rsid w:val="001242C5"/>
    <w:rsid w:val="0012561F"/>
    <w:rsid w:val="00125759"/>
    <w:rsid w:val="00126564"/>
    <w:rsid w:val="001265BC"/>
    <w:rsid w:val="00126856"/>
    <w:rsid w:val="001269D1"/>
    <w:rsid w:val="00127379"/>
    <w:rsid w:val="001300B5"/>
    <w:rsid w:val="001306C0"/>
    <w:rsid w:val="00131D3C"/>
    <w:rsid w:val="0013262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926"/>
    <w:rsid w:val="00171C4D"/>
    <w:rsid w:val="0017207F"/>
    <w:rsid w:val="001731A2"/>
    <w:rsid w:val="001736B5"/>
    <w:rsid w:val="00173A57"/>
    <w:rsid w:val="001750EF"/>
    <w:rsid w:val="001765B4"/>
    <w:rsid w:val="001766A5"/>
    <w:rsid w:val="001768CC"/>
    <w:rsid w:val="00176CD0"/>
    <w:rsid w:val="00177742"/>
    <w:rsid w:val="00177EFC"/>
    <w:rsid w:val="001802CC"/>
    <w:rsid w:val="001806F6"/>
    <w:rsid w:val="00181194"/>
    <w:rsid w:val="001821B7"/>
    <w:rsid w:val="00182258"/>
    <w:rsid w:val="001835B3"/>
    <w:rsid w:val="00183D6E"/>
    <w:rsid w:val="00184110"/>
    <w:rsid w:val="00184314"/>
    <w:rsid w:val="001846EE"/>
    <w:rsid w:val="00184908"/>
    <w:rsid w:val="00185660"/>
    <w:rsid w:val="00185C88"/>
    <w:rsid w:val="00186F58"/>
    <w:rsid w:val="00187F8B"/>
    <w:rsid w:val="001906C2"/>
    <w:rsid w:val="00190AEE"/>
    <w:rsid w:val="001929DA"/>
    <w:rsid w:val="00193556"/>
    <w:rsid w:val="00193C28"/>
    <w:rsid w:val="001940BC"/>
    <w:rsid w:val="00194551"/>
    <w:rsid w:val="0019666E"/>
    <w:rsid w:val="00196ACD"/>
    <w:rsid w:val="00196B2A"/>
    <w:rsid w:val="0019723A"/>
    <w:rsid w:val="001976C9"/>
    <w:rsid w:val="001A022E"/>
    <w:rsid w:val="001A0FD2"/>
    <w:rsid w:val="001A3A7D"/>
    <w:rsid w:val="001A3C9B"/>
    <w:rsid w:val="001A3FB4"/>
    <w:rsid w:val="001A487A"/>
    <w:rsid w:val="001A522D"/>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646"/>
    <w:rsid w:val="001B4DFC"/>
    <w:rsid w:val="001B546B"/>
    <w:rsid w:val="001B5EBE"/>
    <w:rsid w:val="001B7516"/>
    <w:rsid w:val="001B7D59"/>
    <w:rsid w:val="001C0A43"/>
    <w:rsid w:val="001C17E1"/>
    <w:rsid w:val="001C18C7"/>
    <w:rsid w:val="001C1E41"/>
    <w:rsid w:val="001C1F14"/>
    <w:rsid w:val="001C4445"/>
    <w:rsid w:val="001C488F"/>
    <w:rsid w:val="001C4C69"/>
    <w:rsid w:val="001C50F0"/>
    <w:rsid w:val="001C6359"/>
    <w:rsid w:val="001C672D"/>
    <w:rsid w:val="001C74D2"/>
    <w:rsid w:val="001C77F4"/>
    <w:rsid w:val="001D0433"/>
    <w:rsid w:val="001D06A4"/>
    <w:rsid w:val="001D0D99"/>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5F11"/>
    <w:rsid w:val="001F6AA4"/>
    <w:rsid w:val="00200C7B"/>
    <w:rsid w:val="00201759"/>
    <w:rsid w:val="002021FC"/>
    <w:rsid w:val="00202902"/>
    <w:rsid w:val="00202FF8"/>
    <w:rsid w:val="002043CF"/>
    <w:rsid w:val="00205F81"/>
    <w:rsid w:val="00206169"/>
    <w:rsid w:val="002067EF"/>
    <w:rsid w:val="00207F20"/>
    <w:rsid w:val="002102F5"/>
    <w:rsid w:val="002104A0"/>
    <w:rsid w:val="002113F8"/>
    <w:rsid w:val="002122C3"/>
    <w:rsid w:val="00212A86"/>
    <w:rsid w:val="0021395C"/>
    <w:rsid w:val="0021576A"/>
    <w:rsid w:val="00215B76"/>
    <w:rsid w:val="00216F4A"/>
    <w:rsid w:val="00220AEB"/>
    <w:rsid w:val="00221F47"/>
    <w:rsid w:val="00223B19"/>
    <w:rsid w:val="00223D76"/>
    <w:rsid w:val="00227B72"/>
    <w:rsid w:val="00230A69"/>
    <w:rsid w:val="00232176"/>
    <w:rsid w:val="002322E5"/>
    <w:rsid w:val="00232A66"/>
    <w:rsid w:val="00233A50"/>
    <w:rsid w:val="00235221"/>
    <w:rsid w:val="00235368"/>
    <w:rsid w:val="00237043"/>
    <w:rsid w:val="00237E6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B0"/>
    <w:rsid w:val="002657DD"/>
    <w:rsid w:val="00266614"/>
    <w:rsid w:val="00267FC8"/>
    <w:rsid w:val="002707A8"/>
    <w:rsid w:val="00270D4F"/>
    <w:rsid w:val="00270D69"/>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013"/>
    <w:rsid w:val="00282E1C"/>
    <w:rsid w:val="00282EEC"/>
    <w:rsid w:val="002848E2"/>
    <w:rsid w:val="00285692"/>
    <w:rsid w:val="00286417"/>
    <w:rsid w:val="0028786F"/>
    <w:rsid w:val="00287A12"/>
    <w:rsid w:val="00287B41"/>
    <w:rsid w:val="00287D13"/>
    <w:rsid w:val="0029002A"/>
    <w:rsid w:val="00291038"/>
    <w:rsid w:val="00292E3B"/>
    <w:rsid w:val="002934C0"/>
    <w:rsid w:val="002943A4"/>
    <w:rsid w:val="00295FEC"/>
    <w:rsid w:val="0029673F"/>
    <w:rsid w:val="002974AC"/>
    <w:rsid w:val="002A062F"/>
    <w:rsid w:val="002A3C41"/>
    <w:rsid w:val="002A65F9"/>
    <w:rsid w:val="002A6F90"/>
    <w:rsid w:val="002A7929"/>
    <w:rsid w:val="002B051E"/>
    <w:rsid w:val="002B1D85"/>
    <w:rsid w:val="002B21E7"/>
    <w:rsid w:val="002B2ABA"/>
    <w:rsid w:val="002B46FF"/>
    <w:rsid w:val="002B5BA1"/>
    <w:rsid w:val="002B5DAE"/>
    <w:rsid w:val="002B6238"/>
    <w:rsid w:val="002C071F"/>
    <w:rsid w:val="002C0D31"/>
    <w:rsid w:val="002C12F3"/>
    <w:rsid w:val="002C17E8"/>
    <w:rsid w:val="002C27A0"/>
    <w:rsid w:val="002C2E2C"/>
    <w:rsid w:val="002C3289"/>
    <w:rsid w:val="002C3AF1"/>
    <w:rsid w:val="002C42F2"/>
    <w:rsid w:val="002C4A15"/>
    <w:rsid w:val="002C5019"/>
    <w:rsid w:val="002C58C6"/>
    <w:rsid w:val="002C61F2"/>
    <w:rsid w:val="002C6CD3"/>
    <w:rsid w:val="002C6F50"/>
    <w:rsid w:val="002C7BE7"/>
    <w:rsid w:val="002D0CC3"/>
    <w:rsid w:val="002D1E5B"/>
    <w:rsid w:val="002D2752"/>
    <w:rsid w:val="002D4615"/>
    <w:rsid w:val="002D4952"/>
    <w:rsid w:val="002D5CFB"/>
    <w:rsid w:val="002D5E9C"/>
    <w:rsid w:val="002D69FB"/>
    <w:rsid w:val="002D7AE8"/>
    <w:rsid w:val="002D7DAF"/>
    <w:rsid w:val="002E0B23"/>
    <w:rsid w:val="002E199D"/>
    <w:rsid w:val="002E1B45"/>
    <w:rsid w:val="002E2018"/>
    <w:rsid w:val="002E257E"/>
    <w:rsid w:val="002E2DBF"/>
    <w:rsid w:val="002E4026"/>
    <w:rsid w:val="002E41F3"/>
    <w:rsid w:val="002E4AA9"/>
    <w:rsid w:val="002E4E29"/>
    <w:rsid w:val="002E54CA"/>
    <w:rsid w:val="002E6D0D"/>
    <w:rsid w:val="002E7D6C"/>
    <w:rsid w:val="002F0809"/>
    <w:rsid w:val="002F0C12"/>
    <w:rsid w:val="002F0C9D"/>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8E3"/>
    <w:rsid w:val="00311F0C"/>
    <w:rsid w:val="00312459"/>
    <w:rsid w:val="003142A3"/>
    <w:rsid w:val="0031486D"/>
    <w:rsid w:val="003153C7"/>
    <w:rsid w:val="00315BC4"/>
    <w:rsid w:val="00316798"/>
    <w:rsid w:val="00317BA6"/>
    <w:rsid w:val="0032155D"/>
    <w:rsid w:val="00323DAB"/>
    <w:rsid w:val="003244C5"/>
    <w:rsid w:val="00324F09"/>
    <w:rsid w:val="00325BE6"/>
    <w:rsid w:val="003264F1"/>
    <w:rsid w:val="00327CA6"/>
    <w:rsid w:val="00331188"/>
    <w:rsid w:val="00331E85"/>
    <w:rsid w:val="00331F83"/>
    <w:rsid w:val="00332439"/>
    <w:rsid w:val="00333038"/>
    <w:rsid w:val="003338BB"/>
    <w:rsid w:val="003349DF"/>
    <w:rsid w:val="0033551A"/>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56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B0E"/>
    <w:rsid w:val="00383F2D"/>
    <w:rsid w:val="00384D8F"/>
    <w:rsid w:val="00385B51"/>
    <w:rsid w:val="0038795A"/>
    <w:rsid w:val="00390FF8"/>
    <w:rsid w:val="00391008"/>
    <w:rsid w:val="00391607"/>
    <w:rsid w:val="00391898"/>
    <w:rsid w:val="00391B9A"/>
    <w:rsid w:val="0039273B"/>
    <w:rsid w:val="00392EA7"/>
    <w:rsid w:val="00393601"/>
    <w:rsid w:val="00393992"/>
    <w:rsid w:val="00393E52"/>
    <w:rsid w:val="00393EA5"/>
    <w:rsid w:val="003945F5"/>
    <w:rsid w:val="003948EF"/>
    <w:rsid w:val="0039501A"/>
    <w:rsid w:val="00395207"/>
    <w:rsid w:val="00395453"/>
    <w:rsid w:val="003960DE"/>
    <w:rsid w:val="00396206"/>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2BA"/>
    <w:rsid w:val="003C599D"/>
    <w:rsid w:val="003C6428"/>
    <w:rsid w:val="003C7614"/>
    <w:rsid w:val="003C782C"/>
    <w:rsid w:val="003D0325"/>
    <w:rsid w:val="003D0FC1"/>
    <w:rsid w:val="003D3280"/>
    <w:rsid w:val="003D334E"/>
    <w:rsid w:val="003D45D5"/>
    <w:rsid w:val="003D4869"/>
    <w:rsid w:val="003D4BE4"/>
    <w:rsid w:val="003D50B1"/>
    <w:rsid w:val="003D5774"/>
    <w:rsid w:val="003D5E36"/>
    <w:rsid w:val="003D6607"/>
    <w:rsid w:val="003D7553"/>
    <w:rsid w:val="003D7EB3"/>
    <w:rsid w:val="003E058C"/>
    <w:rsid w:val="003E0F12"/>
    <w:rsid w:val="003E1062"/>
    <w:rsid w:val="003E10AA"/>
    <w:rsid w:val="003E13B1"/>
    <w:rsid w:val="003E17B5"/>
    <w:rsid w:val="003E2486"/>
    <w:rsid w:val="003E3769"/>
    <w:rsid w:val="003E3BE1"/>
    <w:rsid w:val="003E704E"/>
    <w:rsid w:val="003E7535"/>
    <w:rsid w:val="003E7907"/>
    <w:rsid w:val="003E7B49"/>
    <w:rsid w:val="003F1EA3"/>
    <w:rsid w:val="003F258A"/>
    <w:rsid w:val="003F3648"/>
    <w:rsid w:val="003F3F06"/>
    <w:rsid w:val="003F3F5A"/>
    <w:rsid w:val="003F461C"/>
    <w:rsid w:val="003F4BE1"/>
    <w:rsid w:val="003F5FBB"/>
    <w:rsid w:val="003F6BB9"/>
    <w:rsid w:val="003F71B0"/>
    <w:rsid w:val="00400D85"/>
    <w:rsid w:val="0040134B"/>
    <w:rsid w:val="00401A9B"/>
    <w:rsid w:val="00401FA0"/>
    <w:rsid w:val="004021BE"/>
    <w:rsid w:val="00402449"/>
    <w:rsid w:val="00402916"/>
    <w:rsid w:val="00403125"/>
    <w:rsid w:val="004036D4"/>
    <w:rsid w:val="00403D75"/>
    <w:rsid w:val="00403F19"/>
    <w:rsid w:val="00403FCF"/>
    <w:rsid w:val="00404271"/>
    <w:rsid w:val="00405227"/>
    <w:rsid w:val="00405614"/>
    <w:rsid w:val="0040569C"/>
    <w:rsid w:val="00405FD3"/>
    <w:rsid w:val="004060D7"/>
    <w:rsid w:val="004070C5"/>
    <w:rsid w:val="00407842"/>
    <w:rsid w:val="0041008F"/>
    <w:rsid w:val="00410791"/>
    <w:rsid w:val="00410878"/>
    <w:rsid w:val="00410D5D"/>
    <w:rsid w:val="0041176D"/>
    <w:rsid w:val="00412C1D"/>
    <w:rsid w:val="00412D30"/>
    <w:rsid w:val="0041308C"/>
    <w:rsid w:val="00413AFE"/>
    <w:rsid w:val="00413EBC"/>
    <w:rsid w:val="00413F2E"/>
    <w:rsid w:val="004150A9"/>
    <w:rsid w:val="00415A21"/>
    <w:rsid w:val="00415F00"/>
    <w:rsid w:val="004160FB"/>
    <w:rsid w:val="00416930"/>
    <w:rsid w:val="00416931"/>
    <w:rsid w:val="00416C0A"/>
    <w:rsid w:val="00417940"/>
    <w:rsid w:val="00421082"/>
    <w:rsid w:val="00421A0E"/>
    <w:rsid w:val="00422FC5"/>
    <w:rsid w:val="00423407"/>
    <w:rsid w:val="004238D1"/>
    <w:rsid w:val="00423BDB"/>
    <w:rsid w:val="00423F36"/>
    <w:rsid w:val="0042449E"/>
    <w:rsid w:val="004244F2"/>
    <w:rsid w:val="004268FC"/>
    <w:rsid w:val="0043031B"/>
    <w:rsid w:val="00431F48"/>
    <w:rsid w:val="00433E88"/>
    <w:rsid w:val="00433E8A"/>
    <w:rsid w:val="00434BDE"/>
    <w:rsid w:val="0043520D"/>
    <w:rsid w:val="00436084"/>
    <w:rsid w:val="00440861"/>
    <w:rsid w:val="00441C32"/>
    <w:rsid w:val="00441E13"/>
    <w:rsid w:val="00443252"/>
    <w:rsid w:val="004438D7"/>
    <w:rsid w:val="00443F2F"/>
    <w:rsid w:val="004452BF"/>
    <w:rsid w:val="004470FE"/>
    <w:rsid w:val="004478B2"/>
    <w:rsid w:val="004503FD"/>
    <w:rsid w:val="00450E86"/>
    <w:rsid w:val="0045374B"/>
    <w:rsid w:val="00453A49"/>
    <w:rsid w:val="00453D72"/>
    <w:rsid w:val="00454008"/>
    <w:rsid w:val="0045410E"/>
    <w:rsid w:val="00455110"/>
    <w:rsid w:val="004565EE"/>
    <w:rsid w:val="00460258"/>
    <w:rsid w:val="004603EE"/>
    <w:rsid w:val="00460814"/>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FDF"/>
    <w:rsid w:val="00481CD8"/>
    <w:rsid w:val="004821D9"/>
    <w:rsid w:val="00482DD7"/>
    <w:rsid w:val="00482F42"/>
    <w:rsid w:val="00483322"/>
    <w:rsid w:val="00483E3C"/>
    <w:rsid w:val="00485184"/>
    <w:rsid w:val="00485470"/>
    <w:rsid w:val="004862C2"/>
    <w:rsid w:val="0048675E"/>
    <w:rsid w:val="00491A0E"/>
    <w:rsid w:val="00494259"/>
    <w:rsid w:val="00494686"/>
    <w:rsid w:val="0049476B"/>
    <w:rsid w:val="004953B2"/>
    <w:rsid w:val="00496D02"/>
    <w:rsid w:val="00497688"/>
    <w:rsid w:val="004A11B0"/>
    <w:rsid w:val="004A1D6F"/>
    <w:rsid w:val="004A2899"/>
    <w:rsid w:val="004A28DB"/>
    <w:rsid w:val="004A3433"/>
    <w:rsid w:val="004A35E5"/>
    <w:rsid w:val="004A4199"/>
    <w:rsid w:val="004A46E5"/>
    <w:rsid w:val="004A4BB5"/>
    <w:rsid w:val="004A57A6"/>
    <w:rsid w:val="004A5BEF"/>
    <w:rsid w:val="004B08B3"/>
    <w:rsid w:val="004B1B13"/>
    <w:rsid w:val="004B28C5"/>
    <w:rsid w:val="004B28FE"/>
    <w:rsid w:val="004B3A9A"/>
    <w:rsid w:val="004B48B8"/>
    <w:rsid w:val="004B7262"/>
    <w:rsid w:val="004B7CB0"/>
    <w:rsid w:val="004B7F5D"/>
    <w:rsid w:val="004C0099"/>
    <w:rsid w:val="004C025E"/>
    <w:rsid w:val="004C04D2"/>
    <w:rsid w:val="004C2A9C"/>
    <w:rsid w:val="004C2BFA"/>
    <w:rsid w:val="004C49BC"/>
    <w:rsid w:val="004C531F"/>
    <w:rsid w:val="004C540F"/>
    <w:rsid w:val="004C6763"/>
    <w:rsid w:val="004C6954"/>
    <w:rsid w:val="004C6ACF"/>
    <w:rsid w:val="004C6D42"/>
    <w:rsid w:val="004C738E"/>
    <w:rsid w:val="004D0285"/>
    <w:rsid w:val="004D051B"/>
    <w:rsid w:val="004D0CAD"/>
    <w:rsid w:val="004D1C86"/>
    <w:rsid w:val="004D1D31"/>
    <w:rsid w:val="004D1D8B"/>
    <w:rsid w:val="004D404B"/>
    <w:rsid w:val="004D63EC"/>
    <w:rsid w:val="004D64F8"/>
    <w:rsid w:val="004D6700"/>
    <w:rsid w:val="004D6D97"/>
    <w:rsid w:val="004E1409"/>
    <w:rsid w:val="004E144D"/>
    <w:rsid w:val="004E1A21"/>
    <w:rsid w:val="004E21C2"/>
    <w:rsid w:val="004E4A9B"/>
    <w:rsid w:val="004E54D2"/>
    <w:rsid w:val="004E59B7"/>
    <w:rsid w:val="004E5C05"/>
    <w:rsid w:val="004E5D4F"/>
    <w:rsid w:val="004E6083"/>
    <w:rsid w:val="004E7315"/>
    <w:rsid w:val="004F0B8C"/>
    <w:rsid w:val="004F0C9A"/>
    <w:rsid w:val="004F162D"/>
    <w:rsid w:val="004F1C34"/>
    <w:rsid w:val="004F25A1"/>
    <w:rsid w:val="004F277A"/>
    <w:rsid w:val="004F3D4A"/>
    <w:rsid w:val="004F44EB"/>
    <w:rsid w:val="004F7074"/>
    <w:rsid w:val="004F728C"/>
    <w:rsid w:val="0050023D"/>
    <w:rsid w:val="005005A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7E"/>
    <w:rsid w:val="00514BDB"/>
    <w:rsid w:val="00514D5C"/>
    <w:rsid w:val="00514F00"/>
    <w:rsid w:val="005150F3"/>
    <w:rsid w:val="00515163"/>
    <w:rsid w:val="005157E0"/>
    <w:rsid w:val="00515C05"/>
    <w:rsid w:val="005162CB"/>
    <w:rsid w:val="00516C7F"/>
    <w:rsid w:val="005177DB"/>
    <w:rsid w:val="00517888"/>
    <w:rsid w:val="00520451"/>
    <w:rsid w:val="0052066F"/>
    <w:rsid w:val="0052136C"/>
    <w:rsid w:val="005215AD"/>
    <w:rsid w:val="00521F78"/>
    <w:rsid w:val="00524196"/>
    <w:rsid w:val="005244BB"/>
    <w:rsid w:val="00526FD3"/>
    <w:rsid w:val="0052702E"/>
    <w:rsid w:val="00527F42"/>
    <w:rsid w:val="005304F4"/>
    <w:rsid w:val="00531C04"/>
    <w:rsid w:val="00531F30"/>
    <w:rsid w:val="00532701"/>
    <w:rsid w:val="00533891"/>
    <w:rsid w:val="00533EA7"/>
    <w:rsid w:val="005348AA"/>
    <w:rsid w:val="00535204"/>
    <w:rsid w:val="00535C60"/>
    <w:rsid w:val="005364ED"/>
    <w:rsid w:val="00536771"/>
    <w:rsid w:val="00536988"/>
    <w:rsid w:val="00536E09"/>
    <w:rsid w:val="005372E9"/>
    <w:rsid w:val="005406BF"/>
    <w:rsid w:val="005408D6"/>
    <w:rsid w:val="00541980"/>
    <w:rsid w:val="00541BDE"/>
    <w:rsid w:val="00541E59"/>
    <w:rsid w:val="00543E55"/>
    <w:rsid w:val="00543F19"/>
    <w:rsid w:val="005446D6"/>
    <w:rsid w:val="00546DA6"/>
    <w:rsid w:val="00550FF2"/>
    <w:rsid w:val="0055150E"/>
    <w:rsid w:val="00552D00"/>
    <w:rsid w:val="00552EDB"/>
    <w:rsid w:val="0055392F"/>
    <w:rsid w:val="00553C48"/>
    <w:rsid w:val="00554C55"/>
    <w:rsid w:val="00555F6C"/>
    <w:rsid w:val="00556068"/>
    <w:rsid w:val="005568FB"/>
    <w:rsid w:val="00561209"/>
    <w:rsid w:val="005612D1"/>
    <w:rsid w:val="0056459E"/>
    <w:rsid w:val="005657E5"/>
    <w:rsid w:val="00566316"/>
    <w:rsid w:val="00566A66"/>
    <w:rsid w:val="00567317"/>
    <w:rsid w:val="00567688"/>
    <w:rsid w:val="00572BA6"/>
    <w:rsid w:val="00573C90"/>
    <w:rsid w:val="005746B5"/>
    <w:rsid w:val="00574A05"/>
    <w:rsid w:val="00574E3B"/>
    <w:rsid w:val="0057683F"/>
    <w:rsid w:val="00576F70"/>
    <w:rsid w:val="00577C3B"/>
    <w:rsid w:val="00580A62"/>
    <w:rsid w:val="00581C35"/>
    <w:rsid w:val="00582750"/>
    <w:rsid w:val="005827C3"/>
    <w:rsid w:val="00582896"/>
    <w:rsid w:val="00582D40"/>
    <w:rsid w:val="00585344"/>
    <w:rsid w:val="005860AC"/>
    <w:rsid w:val="00590772"/>
    <w:rsid w:val="00591659"/>
    <w:rsid w:val="00591A73"/>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3198"/>
    <w:rsid w:val="005C5B01"/>
    <w:rsid w:val="005C5C0D"/>
    <w:rsid w:val="005C63A7"/>
    <w:rsid w:val="005C6DF0"/>
    <w:rsid w:val="005C7997"/>
    <w:rsid w:val="005C7D5D"/>
    <w:rsid w:val="005D014E"/>
    <w:rsid w:val="005D1751"/>
    <w:rsid w:val="005D226C"/>
    <w:rsid w:val="005D369B"/>
    <w:rsid w:val="005D36E3"/>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4D0"/>
    <w:rsid w:val="005F59D9"/>
    <w:rsid w:val="005F76E9"/>
    <w:rsid w:val="00601CC9"/>
    <w:rsid w:val="00603009"/>
    <w:rsid w:val="0060391E"/>
    <w:rsid w:val="00603FD0"/>
    <w:rsid w:val="00604A77"/>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4DB"/>
    <w:rsid w:val="006238AD"/>
    <w:rsid w:val="00623A78"/>
    <w:rsid w:val="00623B57"/>
    <w:rsid w:val="00623FAF"/>
    <w:rsid w:val="00624FCE"/>
    <w:rsid w:val="006278F1"/>
    <w:rsid w:val="00632F1F"/>
    <w:rsid w:val="00635AB9"/>
    <w:rsid w:val="00640010"/>
    <w:rsid w:val="006402FF"/>
    <w:rsid w:val="0064130B"/>
    <w:rsid w:val="0064146B"/>
    <w:rsid w:val="00642055"/>
    <w:rsid w:val="00643CDC"/>
    <w:rsid w:val="00644664"/>
    <w:rsid w:val="00644B01"/>
    <w:rsid w:val="00646281"/>
    <w:rsid w:val="006462C1"/>
    <w:rsid w:val="00651D13"/>
    <w:rsid w:val="00652597"/>
    <w:rsid w:val="0065267B"/>
    <w:rsid w:val="0065339E"/>
    <w:rsid w:val="006539B5"/>
    <w:rsid w:val="006551F8"/>
    <w:rsid w:val="00660F0E"/>
    <w:rsid w:val="0066251F"/>
    <w:rsid w:val="00665688"/>
    <w:rsid w:val="00665E8C"/>
    <w:rsid w:val="00666995"/>
    <w:rsid w:val="0066757F"/>
    <w:rsid w:val="006701F5"/>
    <w:rsid w:val="006705D5"/>
    <w:rsid w:val="00670D34"/>
    <w:rsid w:val="00671D64"/>
    <w:rsid w:val="006724E3"/>
    <w:rsid w:val="00672D14"/>
    <w:rsid w:val="00673CFE"/>
    <w:rsid w:val="00674CCA"/>
    <w:rsid w:val="00675C40"/>
    <w:rsid w:val="00676A96"/>
    <w:rsid w:val="00677D95"/>
    <w:rsid w:val="006810AB"/>
    <w:rsid w:val="0068264E"/>
    <w:rsid w:val="00682F7D"/>
    <w:rsid w:val="006833A7"/>
    <w:rsid w:val="006838FC"/>
    <w:rsid w:val="006839CA"/>
    <w:rsid w:val="00684304"/>
    <w:rsid w:val="00687322"/>
    <w:rsid w:val="00687CE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646"/>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18C"/>
    <w:rsid w:val="006C7993"/>
    <w:rsid w:val="006D1207"/>
    <w:rsid w:val="006D2405"/>
    <w:rsid w:val="006D2EFC"/>
    <w:rsid w:val="006D3AE5"/>
    <w:rsid w:val="006D472F"/>
    <w:rsid w:val="006D5301"/>
    <w:rsid w:val="006D539C"/>
    <w:rsid w:val="006D5914"/>
    <w:rsid w:val="006D6005"/>
    <w:rsid w:val="006D6044"/>
    <w:rsid w:val="006D62E7"/>
    <w:rsid w:val="006D6502"/>
    <w:rsid w:val="006D6B03"/>
    <w:rsid w:val="006D7852"/>
    <w:rsid w:val="006E2754"/>
    <w:rsid w:val="006E3C16"/>
    <w:rsid w:val="006E4A64"/>
    <w:rsid w:val="006E4CC6"/>
    <w:rsid w:val="006E5A15"/>
    <w:rsid w:val="006E64AD"/>
    <w:rsid w:val="006E6E00"/>
    <w:rsid w:val="006F0412"/>
    <w:rsid w:val="006F0544"/>
    <w:rsid w:val="006F19F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714"/>
    <w:rsid w:val="00713FD9"/>
    <w:rsid w:val="00714EF6"/>
    <w:rsid w:val="007150F0"/>
    <w:rsid w:val="0071544D"/>
    <w:rsid w:val="00715D4E"/>
    <w:rsid w:val="007165E0"/>
    <w:rsid w:val="00716747"/>
    <w:rsid w:val="00717D60"/>
    <w:rsid w:val="007201AD"/>
    <w:rsid w:val="007209F3"/>
    <w:rsid w:val="00721A8F"/>
    <w:rsid w:val="0072202D"/>
    <w:rsid w:val="00722AC2"/>
    <w:rsid w:val="00722D02"/>
    <w:rsid w:val="00722F8D"/>
    <w:rsid w:val="00723554"/>
    <w:rsid w:val="00723C3C"/>
    <w:rsid w:val="00725A0B"/>
    <w:rsid w:val="00725C7E"/>
    <w:rsid w:val="00725EC2"/>
    <w:rsid w:val="007266D9"/>
    <w:rsid w:val="00726AC2"/>
    <w:rsid w:val="00726CD5"/>
    <w:rsid w:val="0072717E"/>
    <w:rsid w:val="00730B98"/>
    <w:rsid w:val="00731985"/>
    <w:rsid w:val="00732545"/>
    <w:rsid w:val="00734562"/>
    <w:rsid w:val="00734DB5"/>
    <w:rsid w:val="007354AB"/>
    <w:rsid w:val="00735A00"/>
    <w:rsid w:val="007362CE"/>
    <w:rsid w:val="007375A8"/>
    <w:rsid w:val="00737642"/>
    <w:rsid w:val="0074010F"/>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F7E"/>
    <w:rsid w:val="0076702C"/>
    <w:rsid w:val="00767B94"/>
    <w:rsid w:val="00767C2D"/>
    <w:rsid w:val="007701A3"/>
    <w:rsid w:val="0077042B"/>
    <w:rsid w:val="007712ED"/>
    <w:rsid w:val="007712FD"/>
    <w:rsid w:val="00771367"/>
    <w:rsid w:val="00771BA0"/>
    <w:rsid w:val="00772F47"/>
    <w:rsid w:val="00773BC3"/>
    <w:rsid w:val="00773C34"/>
    <w:rsid w:val="0077598A"/>
    <w:rsid w:val="00776D9A"/>
    <w:rsid w:val="007809B4"/>
    <w:rsid w:val="0078168B"/>
    <w:rsid w:val="00781725"/>
    <w:rsid w:val="00782748"/>
    <w:rsid w:val="00782977"/>
    <w:rsid w:val="00782A5A"/>
    <w:rsid w:val="00783843"/>
    <w:rsid w:val="007838A4"/>
    <w:rsid w:val="00783A05"/>
    <w:rsid w:val="007842C4"/>
    <w:rsid w:val="0078436F"/>
    <w:rsid w:val="007849E4"/>
    <w:rsid w:val="00784A22"/>
    <w:rsid w:val="00784D94"/>
    <w:rsid w:val="00785046"/>
    <w:rsid w:val="007851C9"/>
    <w:rsid w:val="007858BB"/>
    <w:rsid w:val="00785BEA"/>
    <w:rsid w:val="00785C73"/>
    <w:rsid w:val="00785E5B"/>
    <w:rsid w:val="00786811"/>
    <w:rsid w:val="00787687"/>
    <w:rsid w:val="00791986"/>
    <w:rsid w:val="00791C57"/>
    <w:rsid w:val="00791E6F"/>
    <w:rsid w:val="00792449"/>
    <w:rsid w:val="0079316E"/>
    <w:rsid w:val="00793959"/>
    <w:rsid w:val="00793ADF"/>
    <w:rsid w:val="00793C7A"/>
    <w:rsid w:val="007955E4"/>
    <w:rsid w:val="0079605A"/>
    <w:rsid w:val="0079694A"/>
    <w:rsid w:val="007971F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5FF"/>
    <w:rsid w:val="007B085A"/>
    <w:rsid w:val="007B1D42"/>
    <w:rsid w:val="007B1F16"/>
    <w:rsid w:val="007B2021"/>
    <w:rsid w:val="007B2ECC"/>
    <w:rsid w:val="007B3378"/>
    <w:rsid w:val="007B5FD9"/>
    <w:rsid w:val="007B63AA"/>
    <w:rsid w:val="007B6816"/>
    <w:rsid w:val="007B7ED9"/>
    <w:rsid w:val="007C0D39"/>
    <w:rsid w:val="007C107C"/>
    <w:rsid w:val="007C1086"/>
    <w:rsid w:val="007C21A1"/>
    <w:rsid w:val="007C2972"/>
    <w:rsid w:val="007C40DA"/>
    <w:rsid w:val="007C4A64"/>
    <w:rsid w:val="007C504F"/>
    <w:rsid w:val="007C5E11"/>
    <w:rsid w:val="007C71BB"/>
    <w:rsid w:val="007C75CA"/>
    <w:rsid w:val="007D1079"/>
    <w:rsid w:val="007D13D5"/>
    <w:rsid w:val="007D154A"/>
    <w:rsid w:val="007D3431"/>
    <w:rsid w:val="007D3C8C"/>
    <w:rsid w:val="007D3FBE"/>
    <w:rsid w:val="007D4832"/>
    <w:rsid w:val="007D4A0E"/>
    <w:rsid w:val="007D572B"/>
    <w:rsid w:val="007D689C"/>
    <w:rsid w:val="007E00BC"/>
    <w:rsid w:val="007E21DF"/>
    <w:rsid w:val="007E49AA"/>
    <w:rsid w:val="007E5287"/>
    <w:rsid w:val="007E605A"/>
    <w:rsid w:val="007E69CC"/>
    <w:rsid w:val="007E6FB0"/>
    <w:rsid w:val="007E77AC"/>
    <w:rsid w:val="007F0264"/>
    <w:rsid w:val="007F0D82"/>
    <w:rsid w:val="007F0DCB"/>
    <w:rsid w:val="007F1E68"/>
    <w:rsid w:val="007F20F1"/>
    <w:rsid w:val="007F2AC2"/>
    <w:rsid w:val="007F373F"/>
    <w:rsid w:val="007F5299"/>
    <w:rsid w:val="007F536A"/>
    <w:rsid w:val="007F53F7"/>
    <w:rsid w:val="007F5DAF"/>
    <w:rsid w:val="007F60F5"/>
    <w:rsid w:val="007F6B21"/>
    <w:rsid w:val="007F70CC"/>
    <w:rsid w:val="007F76F3"/>
    <w:rsid w:val="007F79FA"/>
    <w:rsid w:val="007F7AE1"/>
    <w:rsid w:val="0080026A"/>
    <w:rsid w:val="00800AA6"/>
    <w:rsid w:val="00800E2F"/>
    <w:rsid w:val="00801464"/>
    <w:rsid w:val="00802E9A"/>
    <w:rsid w:val="00803142"/>
    <w:rsid w:val="008037E3"/>
    <w:rsid w:val="00804551"/>
    <w:rsid w:val="00804606"/>
    <w:rsid w:val="00804B80"/>
    <w:rsid w:val="00804EAC"/>
    <w:rsid w:val="00805B03"/>
    <w:rsid w:val="008065C2"/>
    <w:rsid w:val="00807E74"/>
    <w:rsid w:val="008103FE"/>
    <w:rsid w:val="00811981"/>
    <w:rsid w:val="0081245E"/>
    <w:rsid w:val="00812CCD"/>
    <w:rsid w:val="00813D73"/>
    <w:rsid w:val="00814809"/>
    <w:rsid w:val="008218D6"/>
    <w:rsid w:val="00821A55"/>
    <w:rsid w:val="00821AE8"/>
    <w:rsid w:val="008224A6"/>
    <w:rsid w:val="00822C6A"/>
    <w:rsid w:val="008252D8"/>
    <w:rsid w:val="00825910"/>
    <w:rsid w:val="00826F72"/>
    <w:rsid w:val="00827396"/>
    <w:rsid w:val="008273A1"/>
    <w:rsid w:val="008274BB"/>
    <w:rsid w:val="008302AE"/>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766"/>
    <w:rsid w:val="00850429"/>
    <w:rsid w:val="008512DA"/>
    <w:rsid w:val="00851CD2"/>
    <w:rsid w:val="00851F3A"/>
    <w:rsid w:val="00852CDD"/>
    <w:rsid w:val="0085303D"/>
    <w:rsid w:val="008537DD"/>
    <w:rsid w:val="00853AE3"/>
    <w:rsid w:val="00854794"/>
    <w:rsid w:val="00854869"/>
    <w:rsid w:val="008552AA"/>
    <w:rsid w:val="008574EA"/>
    <w:rsid w:val="00857668"/>
    <w:rsid w:val="0085794D"/>
    <w:rsid w:val="00857E2D"/>
    <w:rsid w:val="00860168"/>
    <w:rsid w:val="00860859"/>
    <w:rsid w:val="00860A51"/>
    <w:rsid w:val="0086196F"/>
    <w:rsid w:val="00861BEF"/>
    <w:rsid w:val="00861C25"/>
    <w:rsid w:val="00862AD6"/>
    <w:rsid w:val="0086377B"/>
    <w:rsid w:val="0086381F"/>
    <w:rsid w:val="00865BCA"/>
    <w:rsid w:val="00866FBC"/>
    <w:rsid w:val="0086771E"/>
    <w:rsid w:val="00870AE0"/>
    <w:rsid w:val="0087258C"/>
    <w:rsid w:val="00872977"/>
    <w:rsid w:val="00872C22"/>
    <w:rsid w:val="00872C81"/>
    <w:rsid w:val="008735AA"/>
    <w:rsid w:val="008735C7"/>
    <w:rsid w:val="00873EFD"/>
    <w:rsid w:val="008754B1"/>
    <w:rsid w:val="00876CD9"/>
    <w:rsid w:val="00877DA4"/>
    <w:rsid w:val="00880AA1"/>
    <w:rsid w:val="0088211C"/>
    <w:rsid w:val="0088283A"/>
    <w:rsid w:val="0088372E"/>
    <w:rsid w:val="00883EB3"/>
    <w:rsid w:val="00884656"/>
    <w:rsid w:val="0088596E"/>
    <w:rsid w:val="008872E1"/>
    <w:rsid w:val="008879DA"/>
    <w:rsid w:val="00887B59"/>
    <w:rsid w:val="008907FD"/>
    <w:rsid w:val="00890F18"/>
    <w:rsid w:val="00891F52"/>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65D"/>
    <w:rsid w:val="008B1D4F"/>
    <w:rsid w:val="008B1FF0"/>
    <w:rsid w:val="008B216C"/>
    <w:rsid w:val="008B2EF7"/>
    <w:rsid w:val="008B483E"/>
    <w:rsid w:val="008B5F00"/>
    <w:rsid w:val="008B60E9"/>
    <w:rsid w:val="008C1FF7"/>
    <w:rsid w:val="008C32D5"/>
    <w:rsid w:val="008C362C"/>
    <w:rsid w:val="008C3743"/>
    <w:rsid w:val="008C3A1D"/>
    <w:rsid w:val="008C41D5"/>
    <w:rsid w:val="008C4329"/>
    <w:rsid w:val="008C4952"/>
    <w:rsid w:val="008C5B59"/>
    <w:rsid w:val="008C7A5F"/>
    <w:rsid w:val="008C7F07"/>
    <w:rsid w:val="008D0486"/>
    <w:rsid w:val="008D092C"/>
    <w:rsid w:val="008D170E"/>
    <w:rsid w:val="008D1B17"/>
    <w:rsid w:val="008D1DB6"/>
    <w:rsid w:val="008D2D20"/>
    <w:rsid w:val="008D58CC"/>
    <w:rsid w:val="008D6B3F"/>
    <w:rsid w:val="008D7FF5"/>
    <w:rsid w:val="008E0416"/>
    <w:rsid w:val="008E0EB6"/>
    <w:rsid w:val="008E12F8"/>
    <w:rsid w:val="008E2C98"/>
    <w:rsid w:val="008E3D19"/>
    <w:rsid w:val="008E46EE"/>
    <w:rsid w:val="008E614A"/>
    <w:rsid w:val="008E6704"/>
    <w:rsid w:val="008E760A"/>
    <w:rsid w:val="008E76A6"/>
    <w:rsid w:val="008F197C"/>
    <w:rsid w:val="008F2154"/>
    <w:rsid w:val="008F5DB4"/>
    <w:rsid w:val="008F6449"/>
    <w:rsid w:val="008F672C"/>
    <w:rsid w:val="008F6FE3"/>
    <w:rsid w:val="008F7903"/>
    <w:rsid w:val="008F7D6D"/>
    <w:rsid w:val="0090025D"/>
    <w:rsid w:val="00900BEF"/>
    <w:rsid w:val="009014FC"/>
    <w:rsid w:val="009015B4"/>
    <w:rsid w:val="00902968"/>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238"/>
    <w:rsid w:val="00941777"/>
    <w:rsid w:val="00942421"/>
    <w:rsid w:val="00942586"/>
    <w:rsid w:val="00942A8D"/>
    <w:rsid w:val="00945C17"/>
    <w:rsid w:val="00947C57"/>
    <w:rsid w:val="00950198"/>
    <w:rsid w:val="00950B60"/>
    <w:rsid w:val="00950FCA"/>
    <w:rsid w:val="009519B2"/>
    <w:rsid w:val="00951BDD"/>
    <w:rsid w:val="009522F0"/>
    <w:rsid w:val="00952B67"/>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CF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15"/>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10"/>
    <w:rsid w:val="009D3A4F"/>
    <w:rsid w:val="009D534A"/>
    <w:rsid w:val="009D5459"/>
    <w:rsid w:val="009E051A"/>
    <w:rsid w:val="009E2F6A"/>
    <w:rsid w:val="009E3D4D"/>
    <w:rsid w:val="009E4567"/>
    <w:rsid w:val="009E4FAE"/>
    <w:rsid w:val="009E5AD2"/>
    <w:rsid w:val="009E5E33"/>
    <w:rsid w:val="009E7505"/>
    <w:rsid w:val="009E7952"/>
    <w:rsid w:val="009E7CAE"/>
    <w:rsid w:val="009F00BC"/>
    <w:rsid w:val="009F0453"/>
    <w:rsid w:val="009F054C"/>
    <w:rsid w:val="009F0BD4"/>
    <w:rsid w:val="009F1B24"/>
    <w:rsid w:val="009F2CB6"/>
    <w:rsid w:val="009F2FEF"/>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10"/>
    <w:rsid w:val="00A074C9"/>
    <w:rsid w:val="00A10BDE"/>
    <w:rsid w:val="00A118D1"/>
    <w:rsid w:val="00A12779"/>
    <w:rsid w:val="00A131A8"/>
    <w:rsid w:val="00A1403A"/>
    <w:rsid w:val="00A1416A"/>
    <w:rsid w:val="00A15675"/>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783"/>
    <w:rsid w:val="00A34195"/>
    <w:rsid w:val="00A34535"/>
    <w:rsid w:val="00A35FA2"/>
    <w:rsid w:val="00A36010"/>
    <w:rsid w:val="00A36832"/>
    <w:rsid w:val="00A4055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447"/>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268"/>
    <w:rsid w:val="00A94865"/>
    <w:rsid w:val="00A951A6"/>
    <w:rsid w:val="00A964DC"/>
    <w:rsid w:val="00A96D7B"/>
    <w:rsid w:val="00A96E57"/>
    <w:rsid w:val="00A9719F"/>
    <w:rsid w:val="00A971BA"/>
    <w:rsid w:val="00A97625"/>
    <w:rsid w:val="00A97CE6"/>
    <w:rsid w:val="00AA0654"/>
    <w:rsid w:val="00AA11D6"/>
    <w:rsid w:val="00AA170E"/>
    <w:rsid w:val="00AA26BC"/>
    <w:rsid w:val="00AA27DB"/>
    <w:rsid w:val="00AA3334"/>
    <w:rsid w:val="00AA41C0"/>
    <w:rsid w:val="00AA49BE"/>
    <w:rsid w:val="00AA5503"/>
    <w:rsid w:val="00AA5E5D"/>
    <w:rsid w:val="00AA6A0A"/>
    <w:rsid w:val="00AA6E53"/>
    <w:rsid w:val="00AB2346"/>
    <w:rsid w:val="00AB3BD1"/>
    <w:rsid w:val="00AB443B"/>
    <w:rsid w:val="00AB496A"/>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F17"/>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4BB"/>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09A"/>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0B35"/>
    <w:rsid w:val="00B3212C"/>
    <w:rsid w:val="00B32CA9"/>
    <w:rsid w:val="00B32DC3"/>
    <w:rsid w:val="00B34011"/>
    <w:rsid w:val="00B3593E"/>
    <w:rsid w:val="00B35E39"/>
    <w:rsid w:val="00B367F4"/>
    <w:rsid w:val="00B369A9"/>
    <w:rsid w:val="00B37C46"/>
    <w:rsid w:val="00B37E6F"/>
    <w:rsid w:val="00B401EF"/>
    <w:rsid w:val="00B41DDA"/>
    <w:rsid w:val="00B435BF"/>
    <w:rsid w:val="00B438A2"/>
    <w:rsid w:val="00B444C8"/>
    <w:rsid w:val="00B44FFE"/>
    <w:rsid w:val="00B45C54"/>
    <w:rsid w:val="00B464DA"/>
    <w:rsid w:val="00B4657F"/>
    <w:rsid w:val="00B47691"/>
    <w:rsid w:val="00B4781C"/>
    <w:rsid w:val="00B5096F"/>
    <w:rsid w:val="00B51D9C"/>
    <w:rsid w:val="00B51FF2"/>
    <w:rsid w:val="00B526DF"/>
    <w:rsid w:val="00B5315C"/>
    <w:rsid w:val="00B54F53"/>
    <w:rsid w:val="00B558B3"/>
    <w:rsid w:val="00B55BE9"/>
    <w:rsid w:val="00B560D2"/>
    <w:rsid w:val="00B5769D"/>
    <w:rsid w:val="00B57B4F"/>
    <w:rsid w:val="00B61BA6"/>
    <w:rsid w:val="00B62D4B"/>
    <w:rsid w:val="00B6361C"/>
    <w:rsid w:val="00B6361F"/>
    <w:rsid w:val="00B67B0A"/>
    <w:rsid w:val="00B702BB"/>
    <w:rsid w:val="00B7146B"/>
    <w:rsid w:val="00B71D07"/>
    <w:rsid w:val="00B71DC3"/>
    <w:rsid w:val="00B71E39"/>
    <w:rsid w:val="00B72CC6"/>
    <w:rsid w:val="00B738FB"/>
    <w:rsid w:val="00B741F2"/>
    <w:rsid w:val="00B75989"/>
    <w:rsid w:val="00B77B34"/>
    <w:rsid w:val="00B80387"/>
    <w:rsid w:val="00B80DC6"/>
    <w:rsid w:val="00B81E96"/>
    <w:rsid w:val="00B82343"/>
    <w:rsid w:val="00B8312C"/>
    <w:rsid w:val="00B85847"/>
    <w:rsid w:val="00B90A18"/>
    <w:rsid w:val="00B91779"/>
    <w:rsid w:val="00B91E98"/>
    <w:rsid w:val="00B92AF9"/>
    <w:rsid w:val="00B93A91"/>
    <w:rsid w:val="00B9467E"/>
    <w:rsid w:val="00B95279"/>
    <w:rsid w:val="00B95DC8"/>
    <w:rsid w:val="00B9643B"/>
    <w:rsid w:val="00BA00DE"/>
    <w:rsid w:val="00BA1661"/>
    <w:rsid w:val="00BA1796"/>
    <w:rsid w:val="00BA2F3F"/>
    <w:rsid w:val="00BA3200"/>
    <w:rsid w:val="00BA340C"/>
    <w:rsid w:val="00BA345C"/>
    <w:rsid w:val="00BA450A"/>
    <w:rsid w:val="00BA4763"/>
    <w:rsid w:val="00BA54EF"/>
    <w:rsid w:val="00BA6114"/>
    <w:rsid w:val="00BA68B6"/>
    <w:rsid w:val="00BA7455"/>
    <w:rsid w:val="00BA7676"/>
    <w:rsid w:val="00BA7AC1"/>
    <w:rsid w:val="00BB02B7"/>
    <w:rsid w:val="00BB0C50"/>
    <w:rsid w:val="00BB111A"/>
    <w:rsid w:val="00BB16F4"/>
    <w:rsid w:val="00BB1997"/>
    <w:rsid w:val="00BB2751"/>
    <w:rsid w:val="00BB2EE9"/>
    <w:rsid w:val="00BB3C2D"/>
    <w:rsid w:val="00BB51D0"/>
    <w:rsid w:val="00BB5B6F"/>
    <w:rsid w:val="00BB69FE"/>
    <w:rsid w:val="00BC19AC"/>
    <w:rsid w:val="00BC1CE4"/>
    <w:rsid w:val="00BC23D0"/>
    <w:rsid w:val="00BC2519"/>
    <w:rsid w:val="00BC255C"/>
    <w:rsid w:val="00BC3455"/>
    <w:rsid w:val="00BC34D0"/>
    <w:rsid w:val="00BC4E06"/>
    <w:rsid w:val="00BC59A3"/>
    <w:rsid w:val="00BC62AB"/>
    <w:rsid w:val="00BD0133"/>
    <w:rsid w:val="00BD0F71"/>
    <w:rsid w:val="00BD1573"/>
    <w:rsid w:val="00BD2553"/>
    <w:rsid w:val="00BD265B"/>
    <w:rsid w:val="00BD30DC"/>
    <w:rsid w:val="00BD3756"/>
    <w:rsid w:val="00BD472D"/>
    <w:rsid w:val="00BD57CC"/>
    <w:rsid w:val="00BD5BCA"/>
    <w:rsid w:val="00BD735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F20"/>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A35"/>
    <w:rsid w:val="00C137F5"/>
    <w:rsid w:val="00C14C14"/>
    <w:rsid w:val="00C14C9D"/>
    <w:rsid w:val="00C14FDB"/>
    <w:rsid w:val="00C158D6"/>
    <w:rsid w:val="00C16A47"/>
    <w:rsid w:val="00C2083F"/>
    <w:rsid w:val="00C20BDF"/>
    <w:rsid w:val="00C20D5F"/>
    <w:rsid w:val="00C215AE"/>
    <w:rsid w:val="00C21A15"/>
    <w:rsid w:val="00C21B0B"/>
    <w:rsid w:val="00C21C81"/>
    <w:rsid w:val="00C22430"/>
    <w:rsid w:val="00C22434"/>
    <w:rsid w:val="00C22BC2"/>
    <w:rsid w:val="00C248DE"/>
    <w:rsid w:val="00C26CE8"/>
    <w:rsid w:val="00C27B02"/>
    <w:rsid w:val="00C300B5"/>
    <w:rsid w:val="00C30E01"/>
    <w:rsid w:val="00C3209E"/>
    <w:rsid w:val="00C3212E"/>
    <w:rsid w:val="00C341D7"/>
    <w:rsid w:val="00C348AD"/>
    <w:rsid w:val="00C34C12"/>
    <w:rsid w:val="00C34F3A"/>
    <w:rsid w:val="00C356D6"/>
    <w:rsid w:val="00C36359"/>
    <w:rsid w:val="00C36979"/>
    <w:rsid w:val="00C36E24"/>
    <w:rsid w:val="00C37160"/>
    <w:rsid w:val="00C40177"/>
    <w:rsid w:val="00C4043D"/>
    <w:rsid w:val="00C407BB"/>
    <w:rsid w:val="00C42557"/>
    <w:rsid w:val="00C433AE"/>
    <w:rsid w:val="00C43418"/>
    <w:rsid w:val="00C43604"/>
    <w:rsid w:val="00C4361F"/>
    <w:rsid w:val="00C44C38"/>
    <w:rsid w:val="00C45A3F"/>
    <w:rsid w:val="00C46228"/>
    <w:rsid w:val="00C47B3F"/>
    <w:rsid w:val="00C51CC5"/>
    <w:rsid w:val="00C52444"/>
    <w:rsid w:val="00C52C13"/>
    <w:rsid w:val="00C530DD"/>
    <w:rsid w:val="00C5398F"/>
    <w:rsid w:val="00C541F2"/>
    <w:rsid w:val="00C54513"/>
    <w:rsid w:val="00C548C2"/>
    <w:rsid w:val="00C5511B"/>
    <w:rsid w:val="00C55399"/>
    <w:rsid w:val="00C578D2"/>
    <w:rsid w:val="00C61A59"/>
    <w:rsid w:val="00C627BE"/>
    <w:rsid w:val="00C62C6C"/>
    <w:rsid w:val="00C64546"/>
    <w:rsid w:val="00C648AC"/>
    <w:rsid w:val="00C65131"/>
    <w:rsid w:val="00C6579C"/>
    <w:rsid w:val="00C66615"/>
    <w:rsid w:val="00C66957"/>
    <w:rsid w:val="00C67AC5"/>
    <w:rsid w:val="00C70037"/>
    <w:rsid w:val="00C71E0D"/>
    <w:rsid w:val="00C7263C"/>
    <w:rsid w:val="00C735BB"/>
    <w:rsid w:val="00C74B22"/>
    <w:rsid w:val="00C74BA4"/>
    <w:rsid w:val="00C75299"/>
    <w:rsid w:val="00C76599"/>
    <w:rsid w:val="00C76BBA"/>
    <w:rsid w:val="00C76DE8"/>
    <w:rsid w:val="00C775F6"/>
    <w:rsid w:val="00C77744"/>
    <w:rsid w:val="00C77E48"/>
    <w:rsid w:val="00C80BE3"/>
    <w:rsid w:val="00C80EAD"/>
    <w:rsid w:val="00C81EC9"/>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35F6"/>
    <w:rsid w:val="00CA5B19"/>
    <w:rsid w:val="00CA5E4E"/>
    <w:rsid w:val="00CA6115"/>
    <w:rsid w:val="00CA6A05"/>
    <w:rsid w:val="00CA6E76"/>
    <w:rsid w:val="00CA7003"/>
    <w:rsid w:val="00CA76A1"/>
    <w:rsid w:val="00CA7C36"/>
    <w:rsid w:val="00CB206A"/>
    <w:rsid w:val="00CB285D"/>
    <w:rsid w:val="00CB4B20"/>
    <w:rsid w:val="00CB4CAC"/>
    <w:rsid w:val="00CB690A"/>
    <w:rsid w:val="00CC14A5"/>
    <w:rsid w:val="00CC20D2"/>
    <w:rsid w:val="00CC2796"/>
    <w:rsid w:val="00CC2CB6"/>
    <w:rsid w:val="00CC3816"/>
    <w:rsid w:val="00CC3CAD"/>
    <w:rsid w:val="00CC59D1"/>
    <w:rsid w:val="00CC672C"/>
    <w:rsid w:val="00CC77FF"/>
    <w:rsid w:val="00CC780F"/>
    <w:rsid w:val="00CC7F9E"/>
    <w:rsid w:val="00CD02B7"/>
    <w:rsid w:val="00CD0B80"/>
    <w:rsid w:val="00CD0E9E"/>
    <w:rsid w:val="00CD1342"/>
    <w:rsid w:val="00CD1922"/>
    <w:rsid w:val="00CD23A4"/>
    <w:rsid w:val="00CD27F3"/>
    <w:rsid w:val="00CD2EC3"/>
    <w:rsid w:val="00CD39F8"/>
    <w:rsid w:val="00CD44DF"/>
    <w:rsid w:val="00CD4A81"/>
    <w:rsid w:val="00CD4B24"/>
    <w:rsid w:val="00CD6F50"/>
    <w:rsid w:val="00CD7843"/>
    <w:rsid w:val="00CD799D"/>
    <w:rsid w:val="00CE034E"/>
    <w:rsid w:val="00CE14C8"/>
    <w:rsid w:val="00CE34A4"/>
    <w:rsid w:val="00CE682B"/>
    <w:rsid w:val="00CE73D7"/>
    <w:rsid w:val="00CE75A3"/>
    <w:rsid w:val="00CF0032"/>
    <w:rsid w:val="00CF123D"/>
    <w:rsid w:val="00CF1BB6"/>
    <w:rsid w:val="00CF1D11"/>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97C"/>
    <w:rsid w:val="00D12255"/>
    <w:rsid w:val="00D12C49"/>
    <w:rsid w:val="00D1331A"/>
    <w:rsid w:val="00D1334E"/>
    <w:rsid w:val="00D133A7"/>
    <w:rsid w:val="00D1382A"/>
    <w:rsid w:val="00D1496F"/>
    <w:rsid w:val="00D1621C"/>
    <w:rsid w:val="00D1776D"/>
    <w:rsid w:val="00D21661"/>
    <w:rsid w:val="00D21FA0"/>
    <w:rsid w:val="00D2223D"/>
    <w:rsid w:val="00D226CE"/>
    <w:rsid w:val="00D2293C"/>
    <w:rsid w:val="00D22E63"/>
    <w:rsid w:val="00D237E7"/>
    <w:rsid w:val="00D23C21"/>
    <w:rsid w:val="00D25AC5"/>
    <w:rsid w:val="00D26EA7"/>
    <w:rsid w:val="00D27255"/>
    <w:rsid w:val="00D27516"/>
    <w:rsid w:val="00D27A9C"/>
    <w:rsid w:val="00D31DC4"/>
    <w:rsid w:val="00D328F9"/>
    <w:rsid w:val="00D32C9F"/>
    <w:rsid w:val="00D32CAC"/>
    <w:rsid w:val="00D32DEF"/>
    <w:rsid w:val="00D3371A"/>
    <w:rsid w:val="00D36CCD"/>
    <w:rsid w:val="00D40041"/>
    <w:rsid w:val="00D40158"/>
    <w:rsid w:val="00D40DA4"/>
    <w:rsid w:val="00D428E0"/>
    <w:rsid w:val="00D4330C"/>
    <w:rsid w:val="00D448A4"/>
    <w:rsid w:val="00D44E9E"/>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0CB"/>
    <w:rsid w:val="00D85C3D"/>
    <w:rsid w:val="00D87B7A"/>
    <w:rsid w:val="00D9022E"/>
    <w:rsid w:val="00D902CA"/>
    <w:rsid w:val="00D91217"/>
    <w:rsid w:val="00D93697"/>
    <w:rsid w:val="00D93D2F"/>
    <w:rsid w:val="00D95377"/>
    <w:rsid w:val="00D96E0E"/>
    <w:rsid w:val="00D96FF5"/>
    <w:rsid w:val="00D975CA"/>
    <w:rsid w:val="00D97F1A"/>
    <w:rsid w:val="00DA29D5"/>
    <w:rsid w:val="00DA2AA6"/>
    <w:rsid w:val="00DA3AEF"/>
    <w:rsid w:val="00DA4A95"/>
    <w:rsid w:val="00DA5C7E"/>
    <w:rsid w:val="00DA5E2A"/>
    <w:rsid w:val="00DA618C"/>
    <w:rsid w:val="00DA7F6E"/>
    <w:rsid w:val="00DB1C5D"/>
    <w:rsid w:val="00DB1DD8"/>
    <w:rsid w:val="00DB284E"/>
    <w:rsid w:val="00DB322D"/>
    <w:rsid w:val="00DB38B6"/>
    <w:rsid w:val="00DB4D35"/>
    <w:rsid w:val="00DB5B57"/>
    <w:rsid w:val="00DB6FED"/>
    <w:rsid w:val="00DC05E2"/>
    <w:rsid w:val="00DC0A91"/>
    <w:rsid w:val="00DC1357"/>
    <w:rsid w:val="00DC3C9F"/>
    <w:rsid w:val="00DC4247"/>
    <w:rsid w:val="00DC4A42"/>
    <w:rsid w:val="00DC5335"/>
    <w:rsid w:val="00DC574A"/>
    <w:rsid w:val="00DC66C7"/>
    <w:rsid w:val="00DC7E89"/>
    <w:rsid w:val="00DD0926"/>
    <w:rsid w:val="00DD19A0"/>
    <w:rsid w:val="00DD1FA5"/>
    <w:rsid w:val="00DD278C"/>
    <w:rsid w:val="00DD2B73"/>
    <w:rsid w:val="00DD47B2"/>
    <w:rsid w:val="00DD5B62"/>
    <w:rsid w:val="00DD6A08"/>
    <w:rsid w:val="00DE27A2"/>
    <w:rsid w:val="00DE2B7E"/>
    <w:rsid w:val="00DE325F"/>
    <w:rsid w:val="00DE4468"/>
    <w:rsid w:val="00DE4D23"/>
    <w:rsid w:val="00DE4FE3"/>
    <w:rsid w:val="00DE5F88"/>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73"/>
    <w:rsid w:val="00E10CF7"/>
    <w:rsid w:val="00E13BF6"/>
    <w:rsid w:val="00E14809"/>
    <w:rsid w:val="00E15529"/>
    <w:rsid w:val="00E15C61"/>
    <w:rsid w:val="00E16F6D"/>
    <w:rsid w:val="00E17E05"/>
    <w:rsid w:val="00E20D88"/>
    <w:rsid w:val="00E20ECE"/>
    <w:rsid w:val="00E210B3"/>
    <w:rsid w:val="00E217FF"/>
    <w:rsid w:val="00E21E7A"/>
    <w:rsid w:val="00E21F95"/>
    <w:rsid w:val="00E2211F"/>
    <w:rsid w:val="00E221DB"/>
    <w:rsid w:val="00E2227B"/>
    <w:rsid w:val="00E225DD"/>
    <w:rsid w:val="00E2280C"/>
    <w:rsid w:val="00E234EE"/>
    <w:rsid w:val="00E2447A"/>
    <w:rsid w:val="00E24FC6"/>
    <w:rsid w:val="00E25148"/>
    <w:rsid w:val="00E256DA"/>
    <w:rsid w:val="00E256F5"/>
    <w:rsid w:val="00E25BC5"/>
    <w:rsid w:val="00E25FC8"/>
    <w:rsid w:val="00E26D39"/>
    <w:rsid w:val="00E2724A"/>
    <w:rsid w:val="00E2783F"/>
    <w:rsid w:val="00E27D0C"/>
    <w:rsid w:val="00E30D4E"/>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0D2"/>
    <w:rsid w:val="00E44770"/>
    <w:rsid w:val="00E45525"/>
    <w:rsid w:val="00E46ECD"/>
    <w:rsid w:val="00E46FFA"/>
    <w:rsid w:val="00E47632"/>
    <w:rsid w:val="00E50E82"/>
    <w:rsid w:val="00E518A2"/>
    <w:rsid w:val="00E52155"/>
    <w:rsid w:val="00E54D1D"/>
    <w:rsid w:val="00E54EAE"/>
    <w:rsid w:val="00E55670"/>
    <w:rsid w:val="00E557D6"/>
    <w:rsid w:val="00E55CA3"/>
    <w:rsid w:val="00E56CA6"/>
    <w:rsid w:val="00E57CA8"/>
    <w:rsid w:val="00E57E85"/>
    <w:rsid w:val="00E63645"/>
    <w:rsid w:val="00E63679"/>
    <w:rsid w:val="00E636FF"/>
    <w:rsid w:val="00E656D1"/>
    <w:rsid w:val="00E65B67"/>
    <w:rsid w:val="00E66033"/>
    <w:rsid w:val="00E66744"/>
    <w:rsid w:val="00E6696D"/>
    <w:rsid w:val="00E67067"/>
    <w:rsid w:val="00E676F0"/>
    <w:rsid w:val="00E67CCB"/>
    <w:rsid w:val="00E70B6D"/>
    <w:rsid w:val="00E71DF5"/>
    <w:rsid w:val="00E72791"/>
    <w:rsid w:val="00E72A6B"/>
    <w:rsid w:val="00E72C53"/>
    <w:rsid w:val="00E73FF9"/>
    <w:rsid w:val="00E749D4"/>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2E9"/>
    <w:rsid w:val="00EA454D"/>
    <w:rsid w:val="00EA4F84"/>
    <w:rsid w:val="00EA5004"/>
    <w:rsid w:val="00EA5A46"/>
    <w:rsid w:val="00EA622B"/>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74"/>
    <w:rsid w:val="00EC1440"/>
    <w:rsid w:val="00EC1629"/>
    <w:rsid w:val="00EC1D40"/>
    <w:rsid w:val="00EC22E1"/>
    <w:rsid w:val="00EC2FDE"/>
    <w:rsid w:val="00EC36C0"/>
    <w:rsid w:val="00EC442F"/>
    <w:rsid w:val="00EC4457"/>
    <w:rsid w:val="00EC4515"/>
    <w:rsid w:val="00EC4939"/>
    <w:rsid w:val="00EC53AC"/>
    <w:rsid w:val="00EC6EB1"/>
    <w:rsid w:val="00EC78F4"/>
    <w:rsid w:val="00ED0096"/>
    <w:rsid w:val="00ED129B"/>
    <w:rsid w:val="00ED15F7"/>
    <w:rsid w:val="00ED352D"/>
    <w:rsid w:val="00ED4E38"/>
    <w:rsid w:val="00ED5DA1"/>
    <w:rsid w:val="00ED7515"/>
    <w:rsid w:val="00EE0C5D"/>
    <w:rsid w:val="00EE11C0"/>
    <w:rsid w:val="00EE1219"/>
    <w:rsid w:val="00EE2FD9"/>
    <w:rsid w:val="00EE30F3"/>
    <w:rsid w:val="00EE42CC"/>
    <w:rsid w:val="00EE4662"/>
    <w:rsid w:val="00EE66DA"/>
    <w:rsid w:val="00EE6717"/>
    <w:rsid w:val="00EE6A2D"/>
    <w:rsid w:val="00EE78EC"/>
    <w:rsid w:val="00EF097E"/>
    <w:rsid w:val="00EF0CB6"/>
    <w:rsid w:val="00EF18F9"/>
    <w:rsid w:val="00EF19F9"/>
    <w:rsid w:val="00EF1F0D"/>
    <w:rsid w:val="00EF23D2"/>
    <w:rsid w:val="00EF2A87"/>
    <w:rsid w:val="00EF3D08"/>
    <w:rsid w:val="00EF41DF"/>
    <w:rsid w:val="00EF48DB"/>
    <w:rsid w:val="00EF4A41"/>
    <w:rsid w:val="00EF4BE5"/>
    <w:rsid w:val="00EF4E42"/>
    <w:rsid w:val="00EF66D3"/>
    <w:rsid w:val="00EF6BCB"/>
    <w:rsid w:val="00EF6C78"/>
    <w:rsid w:val="00EF6C9D"/>
    <w:rsid w:val="00EF6CE8"/>
    <w:rsid w:val="00F003A1"/>
    <w:rsid w:val="00F02431"/>
    <w:rsid w:val="00F02727"/>
    <w:rsid w:val="00F03889"/>
    <w:rsid w:val="00F04D60"/>
    <w:rsid w:val="00F04EC7"/>
    <w:rsid w:val="00F0628A"/>
    <w:rsid w:val="00F0699E"/>
    <w:rsid w:val="00F07A65"/>
    <w:rsid w:val="00F1002C"/>
    <w:rsid w:val="00F117CA"/>
    <w:rsid w:val="00F12167"/>
    <w:rsid w:val="00F12B98"/>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BD"/>
    <w:rsid w:val="00F24067"/>
    <w:rsid w:val="00F2422D"/>
    <w:rsid w:val="00F25F12"/>
    <w:rsid w:val="00F266B9"/>
    <w:rsid w:val="00F26B7C"/>
    <w:rsid w:val="00F30682"/>
    <w:rsid w:val="00F30A3A"/>
    <w:rsid w:val="00F313AA"/>
    <w:rsid w:val="00F31A12"/>
    <w:rsid w:val="00F31FC9"/>
    <w:rsid w:val="00F326D3"/>
    <w:rsid w:val="00F32743"/>
    <w:rsid w:val="00F32EAA"/>
    <w:rsid w:val="00F331F5"/>
    <w:rsid w:val="00F33340"/>
    <w:rsid w:val="00F36872"/>
    <w:rsid w:val="00F36E18"/>
    <w:rsid w:val="00F36FC6"/>
    <w:rsid w:val="00F37BA2"/>
    <w:rsid w:val="00F37EAA"/>
    <w:rsid w:val="00F40CFA"/>
    <w:rsid w:val="00F40EE5"/>
    <w:rsid w:val="00F429BE"/>
    <w:rsid w:val="00F43148"/>
    <w:rsid w:val="00F43588"/>
    <w:rsid w:val="00F44AF0"/>
    <w:rsid w:val="00F45049"/>
    <w:rsid w:val="00F45EB4"/>
    <w:rsid w:val="00F46295"/>
    <w:rsid w:val="00F4677B"/>
    <w:rsid w:val="00F47CC0"/>
    <w:rsid w:val="00F51F96"/>
    <w:rsid w:val="00F53417"/>
    <w:rsid w:val="00F549D1"/>
    <w:rsid w:val="00F54DFC"/>
    <w:rsid w:val="00F550D1"/>
    <w:rsid w:val="00F55732"/>
    <w:rsid w:val="00F55950"/>
    <w:rsid w:val="00F566A0"/>
    <w:rsid w:val="00F56BB9"/>
    <w:rsid w:val="00F56F6F"/>
    <w:rsid w:val="00F6059D"/>
    <w:rsid w:val="00F60CB6"/>
    <w:rsid w:val="00F61070"/>
    <w:rsid w:val="00F62FE9"/>
    <w:rsid w:val="00F64B9B"/>
    <w:rsid w:val="00F64CD2"/>
    <w:rsid w:val="00F65A1B"/>
    <w:rsid w:val="00F66C8A"/>
    <w:rsid w:val="00F67522"/>
    <w:rsid w:val="00F67578"/>
    <w:rsid w:val="00F67C3F"/>
    <w:rsid w:val="00F703CC"/>
    <w:rsid w:val="00F72B8D"/>
    <w:rsid w:val="00F72DB4"/>
    <w:rsid w:val="00F73F19"/>
    <w:rsid w:val="00F74731"/>
    <w:rsid w:val="00F76259"/>
    <w:rsid w:val="00F767C3"/>
    <w:rsid w:val="00F77118"/>
    <w:rsid w:val="00F807A5"/>
    <w:rsid w:val="00F80E63"/>
    <w:rsid w:val="00F8116D"/>
    <w:rsid w:val="00F81180"/>
    <w:rsid w:val="00F82967"/>
    <w:rsid w:val="00F84102"/>
    <w:rsid w:val="00F84248"/>
    <w:rsid w:val="00F8481F"/>
    <w:rsid w:val="00F85923"/>
    <w:rsid w:val="00F861C4"/>
    <w:rsid w:val="00F877DB"/>
    <w:rsid w:val="00F901CA"/>
    <w:rsid w:val="00F90AD9"/>
    <w:rsid w:val="00F91DBE"/>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F5D"/>
    <w:rsid w:val="00FB1849"/>
    <w:rsid w:val="00FB2293"/>
    <w:rsid w:val="00FB3C29"/>
    <w:rsid w:val="00FB5464"/>
    <w:rsid w:val="00FB6D54"/>
    <w:rsid w:val="00FC1B87"/>
    <w:rsid w:val="00FC2C86"/>
    <w:rsid w:val="00FC32DA"/>
    <w:rsid w:val="00FC34C6"/>
    <w:rsid w:val="00FC4794"/>
    <w:rsid w:val="00FC4F8A"/>
    <w:rsid w:val="00FC647A"/>
    <w:rsid w:val="00FC6ACC"/>
    <w:rsid w:val="00FC74CA"/>
    <w:rsid w:val="00FD13D4"/>
    <w:rsid w:val="00FD18E6"/>
    <w:rsid w:val="00FD1E9F"/>
    <w:rsid w:val="00FD2291"/>
    <w:rsid w:val="00FD298F"/>
    <w:rsid w:val="00FD2D45"/>
    <w:rsid w:val="00FD33DD"/>
    <w:rsid w:val="00FD7BCD"/>
    <w:rsid w:val="00FE1F7B"/>
    <w:rsid w:val="00FE367E"/>
    <w:rsid w:val="00FE4D9B"/>
    <w:rsid w:val="00FE60EB"/>
    <w:rsid w:val="00FE670B"/>
    <w:rsid w:val="00FE7296"/>
    <w:rsid w:val="00FE7DEA"/>
    <w:rsid w:val="00FF0203"/>
    <w:rsid w:val="00FF1A27"/>
    <w:rsid w:val="00FF1B8B"/>
    <w:rsid w:val="00FF3803"/>
    <w:rsid w:val="00FF3B37"/>
    <w:rsid w:val="00FF4025"/>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300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autoRedefine/>
    <w:qFormat/>
    <w:rsid w:val="00591A73"/>
    <w:pPr>
      <w:numPr>
        <w:ilvl w:val="1"/>
        <w:numId w:val="15"/>
      </w:numPr>
      <w:pBdr>
        <w:top w:val="none" w:sz="0" w:space="0" w:color="auto"/>
      </w:pBdr>
      <w:snapToGrid w:val="0"/>
      <w:spacing w:before="180"/>
      <w:outlineLvl w:val="1"/>
    </w:pPr>
    <w:rPr>
      <w:rFonts w:asciiTheme="minorHAnsi" w:hAnsiTheme="minorHAnsi"/>
      <w:sz w:val="28"/>
      <w:lang w:eastAsia="en-GB"/>
    </w:rPr>
  </w:style>
  <w:style w:type="paragraph" w:styleId="Heading3">
    <w:name w:val="heading 3"/>
    <w:basedOn w:val="Heading2"/>
    <w:next w:val="Normal"/>
    <w:link w:val="Heading3Char"/>
    <w:autoRedefine/>
    <w:qFormat/>
    <w:rsid w:val="00591A73"/>
    <w:pPr>
      <w:numPr>
        <w:ilvl w:val="2"/>
      </w:numPr>
      <w:spacing w:before="120"/>
      <w:outlineLvl w:val="2"/>
    </w:p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aliases w:val="First line:  0.5&quot;"/>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D62E7"/>
    <w:rPr>
      <w:rFonts w:asciiTheme="minorHAnsi" w:hAnsiTheme="minorHAnsi"/>
      <w:sz w:val="28"/>
      <w:lang w:val="en-GB" w:eastAsia="en-GB"/>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link w:val="Heading2"/>
    <w:rsid w:val="00591A73"/>
    <w:rPr>
      <w:rFonts w:asciiTheme="minorHAnsi" w:hAnsiTheme="minorHAnsi"/>
      <w:sz w:val="28"/>
      <w:lang w:val="en-GB" w:eastAsia="en-GB"/>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826F72"/>
    <w:rPr>
      <w:color w:val="605E5C"/>
      <w:shd w:val="clear" w:color="auto" w:fill="E1DFDD"/>
    </w:rPr>
  </w:style>
  <w:style w:type="character" w:styleId="FollowedHyperlink">
    <w:name w:val="FollowedHyperlink"/>
    <w:basedOn w:val="DefaultParagraphFont"/>
    <w:rsid w:val="00826F72"/>
    <w:rPr>
      <w:color w:val="954F72" w:themeColor="followedHyperlink"/>
      <w:u w:val="single"/>
    </w:rPr>
  </w:style>
  <w:style w:type="character" w:styleId="Strong">
    <w:name w:val="Strong"/>
    <w:basedOn w:val="DefaultParagraphFont"/>
    <w:qFormat/>
    <w:rsid w:val="00715D4E"/>
    <w:rPr>
      <w:b/>
      <w:bCs/>
    </w:rPr>
  </w:style>
  <w:style w:type="paragraph" w:styleId="HTMLPreformatted">
    <w:name w:val="HTML Preformatted"/>
    <w:basedOn w:val="Normal"/>
    <w:link w:val="HTMLPreformattedChar"/>
    <w:uiPriority w:val="99"/>
    <w:semiHidden/>
    <w:unhideWhenUsed/>
    <w:rsid w:val="00040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04053F"/>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9783334">
      <w:bodyDiv w:val="1"/>
      <w:marLeft w:val="0"/>
      <w:marRight w:val="0"/>
      <w:marTop w:val="0"/>
      <w:marBottom w:val="0"/>
      <w:divBdr>
        <w:top w:val="none" w:sz="0" w:space="0" w:color="auto"/>
        <w:left w:val="none" w:sz="0" w:space="0" w:color="auto"/>
        <w:bottom w:val="none" w:sz="0" w:space="0" w:color="auto"/>
        <w:right w:val="none" w:sz="0" w:space="0" w:color="auto"/>
      </w:divBdr>
    </w:div>
    <w:div w:id="171920397">
      <w:bodyDiv w:val="1"/>
      <w:marLeft w:val="0"/>
      <w:marRight w:val="0"/>
      <w:marTop w:val="0"/>
      <w:marBottom w:val="0"/>
      <w:divBdr>
        <w:top w:val="none" w:sz="0" w:space="0" w:color="auto"/>
        <w:left w:val="none" w:sz="0" w:space="0" w:color="auto"/>
        <w:bottom w:val="none" w:sz="0" w:space="0" w:color="auto"/>
        <w:right w:val="none" w:sz="0" w:space="0" w:color="auto"/>
      </w:divBdr>
      <w:divsChild>
        <w:div w:id="65802899">
          <w:marLeft w:val="1166"/>
          <w:marRight w:val="0"/>
          <w:marTop w:val="0"/>
          <w:marBottom w:val="0"/>
          <w:divBdr>
            <w:top w:val="none" w:sz="0" w:space="0" w:color="auto"/>
            <w:left w:val="none" w:sz="0" w:space="0" w:color="auto"/>
            <w:bottom w:val="none" w:sz="0" w:space="0" w:color="auto"/>
            <w:right w:val="none" w:sz="0" w:space="0" w:color="auto"/>
          </w:divBdr>
        </w:div>
        <w:div w:id="1111509410">
          <w:marLeft w:val="1166"/>
          <w:marRight w:val="0"/>
          <w:marTop w:val="0"/>
          <w:marBottom w:val="0"/>
          <w:divBdr>
            <w:top w:val="none" w:sz="0" w:space="0" w:color="auto"/>
            <w:left w:val="none" w:sz="0" w:space="0" w:color="auto"/>
            <w:bottom w:val="none" w:sz="0" w:space="0" w:color="auto"/>
            <w:right w:val="none" w:sz="0" w:space="0" w:color="auto"/>
          </w:divBdr>
        </w:div>
        <w:div w:id="284042546">
          <w:marLeft w:val="1166"/>
          <w:marRight w:val="0"/>
          <w:marTop w:val="0"/>
          <w:marBottom w:val="0"/>
          <w:divBdr>
            <w:top w:val="none" w:sz="0" w:space="0" w:color="auto"/>
            <w:left w:val="none" w:sz="0" w:space="0" w:color="auto"/>
            <w:bottom w:val="none" w:sz="0" w:space="0" w:color="auto"/>
            <w:right w:val="none" w:sz="0" w:space="0" w:color="auto"/>
          </w:divBdr>
        </w:div>
        <w:div w:id="2003923457">
          <w:marLeft w:val="1166"/>
          <w:marRight w:val="0"/>
          <w:marTop w:val="0"/>
          <w:marBottom w:val="0"/>
          <w:divBdr>
            <w:top w:val="none" w:sz="0" w:space="0" w:color="auto"/>
            <w:left w:val="none" w:sz="0" w:space="0" w:color="auto"/>
            <w:bottom w:val="none" w:sz="0" w:space="0" w:color="auto"/>
            <w:right w:val="none" w:sz="0" w:space="0" w:color="auto"/>
          </w:divBdr>
        </w:div>
        <w:div w:id="562956034">
          <w:marLeft w:val="1166"/>
          <w:marRight w:val="0"/>
          <w:marTop w:val="0"/>
          <w:marBottom w:val="0"/>
          <w:divBdr>
            <w:top w:val="none" w:sz="0" w:space="0" w:color="auto"/>
            <w:left w:val="none" w:sz="0" w:space="0" w:color="auto"/>
            <w:bottom w:val="none" w:sz="0" w:space="0" w:color="auto"/>
            <w:right w:val="none" w:sz="0" w:space="0" w:color="auto"/>
          </w:divBdr>
        </w:div>
        <w:div w:id="1840122499">
          <w:marLeft w:val="1166"/>
          <w:marRight w:val="0"/>
          <w:marTop w:val="0"/>
          <w:marBottom w:val="0"/>
          <w:divBdr>
            <w:top w:val="none" w:sz="0" w:space="0" w:color="auto"/>
            <w:left w:val="none" w:sz="0" w:space="0" w:color="auto"/>
            <w:bottom w:val="none" w:sz="0" w:space="0" w:color="auto"/>
            <w:right w:val="none" w:sz="0" w:space="0" w:color="auto"/>
          </w:divBdr>
        </w:div>
        <w:div w:id="669867532">
          <w:marLeft w:val="1166"/>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5071269">
      <w:bodyDiv w:val="1"/>
      <w:marLeft w:val="0"/>
      <w:marRight w:val="0"/>
      <w:marTop w:val="0"/>
      <w:marBottom w:val="0"/>
      <w:divBdr>
        <w:top w:val="none" w:sz="0" w:space="0" w:color="auto"/>
        <w:left w:val="none" w:sz="0" w:space="0" w:color="auto"/>
        <w:bottom w:val="none" w:sz="0" w:space="0" w:color="auto"/>
        <w:right w:val="none" w:sz="0" w:space="0" w:color="auto"/>
      </w:divBdr>
      <w:divsChild>
        <w:div w:id="277681629">
          <w:marLeft w:val="360"/>
          <w:marRight w:val="0"/>
          <w:marTop w:val="200"/>
          <w:marBottom w:val="0"/>
          <w:divBdr>
            <w:top w:val="none" w:sz="0" w:space="0" w:color="auto"/>
            <w:left w:val="none" w:sz="0" w:space="0" w:color="auto"/>
            <w:bottom w:val="none" w:sz="0" w:space="0" w:color="auto"/>
            <w:right w:val="none" w:sz="0" w:space="0" w:color="auto"/>
          </w:divBdr>
        </w:div>
        <w:div w:id="821237717">
          <w:marLeft w:val="1080"/>
          <w:marRight w:val="0"/>
          <w:marTop w:val="100"/>
          <w:marBottom w:val="0"/>
          <w:divBdr>
            <w:top w:val="none" w:sz="0" w:space="0" w:color="auto"/>
            <w:left w:val="none" w:sz="0" w:space="0" w:color="auto"/>
            <w:bottom w:val="none" w:sz="0" w:space="0" w:color="auto"/>
            <w:right w:val="none" w:sz="0" w:space="0" w:color="auto"/>
          </w:divBdr>
        </w:div>
        <w:div w:id="1714229102">
          <w:marLeft w:val="360"/>
          <w:marRight w:val="0"/>
          <w:marTop w:val="200"/>
          <w:marBottom w:val="0"/>
          <w:divBdr>
            <w:top w:val="none" w:sz="0" w:space="0" w:color="auto"/>
            <w:left w:val="none" w:sz="0" w:space="0" w:color="auto"/>
            <w:bottom w:val="none" w:sz="0" w:space="0" w:color="auto"/>
            <w:right w:val="none" w:sz="0" w:space="0" w:color="auto"/>
          </w:divBdr>
        </w:div>
        <w:div w:id="2054651641">
          <w:marLeft w:val="1080"/>
          <w:marRight w:val="0"/>
          <w:marTop w:val="100"/>
          <w:marBottom w:val="0"/>
          <w:divBdr>
            <w:top w:val="none" w:sz="0" w:space="0" w:color="auto"/>
            <w:left w:val="none" w:sz="0" w:space="0" w:color="auto"/>
            <w:bottom w:val="none" w:sz="0" w:space="0" w:color="auto"/>
            <w:right w:val="none" w:sz="0" w:space="0" w:color="auto"/>
          </w:divBdr>
        </w:div>
        <w:div w:id="869491828">
          <w:marLeft w:val="360"/>
          <w:marRight w:val="0"/>
          <w:marTop w:val="200"/>
          <w:marBottom w:val="0"/>
          <w:divBdr>
            <w:top w:val="none" w:sz="0" w:space="0" w:color="auto"/>
            <w:left w:val="none" w:sz="0" w:space="0" w:color="auto"/>
            <w:bottom w:val="none" w:sz="0" w:space="0" w:color="auto"/>
            <w:right w:val="none" w:sz="0" w:space="0" w:color="auto"/>
          </w:divBdr>
        </w:div>
        <w:div w:id="1153764470">
          <w:marLeft w:val="1080"/>
          <w:marRight w:val="0"/>
          <w:marTop w:val="100"/>
          <w:marBottom w:val="0"/>
          <w:divBdr>
            <w:top w:val="none" w:sz="0" w:space="0" w:color="auto"/>
            <w:left w:val="none" w:sz="0" w:space="0" w:color="auto"/>
            <w:bottom w:val="none" w:sz="0" w:space="0" w:color="auto"/>
            <w:right w:val="none" w:sz="0" w:space="0" w:color="auto"/>
          </w:divBdr>
        </w:div>
        <w:div w:id="1405762648">
          <w:marLeft w:val="360"/>
          <w:marRight w:val="0"/>
          <w:marTop w:val="2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827499">
      <w:bodyDiv w:val="1"/>
      <w:marLeft w:val="0"/>
      <w:marRight w:val="0"/>
      <w:marTop w:val="0"/>
      <w:marBottom w:val="0"/>
      <w:divBdr>
        <w:top w:val="none" w:sz="0" w:space="0" w:color="auto"/>
        <w:left w:val="none" w:sz="0" w:space="0" w:color="auto"/>
        <w:bottom w:val="none" w:sz="0" w:space="0" w:color="auto"/>
        <w:right w:val="none" w:sz="0" w:space="0" w:color="auto"/>
      </w:divBdr>
      <w:divsChild>
        <w:div w:id="1165055280">
          <w:marLeft w:val="360"/>
          <w:marRight w:val="0"/>
          <w:marTop w:val="200"/>
          <w:marBottom w:val="0"/>
          <w:divBdr>
            <w:top w:val="none" w:sz="0" w:space="0" w:color="auto"/>
            <w:left w:val="none" w:sz="0" w:space="0" w:color="auto"/>
            <w:bottom w:val="none" w:sz="0" w:space="0" w:color="auto"/>
            <w:right w:val="none" w:sz="0" w:space="0" w:color="auto"/>
          </w:divBdr>
        </w:div>
        <w:div w:id="1698434028">
          <w:marLeft w:val="360"/>
          <w:marRight w:val="0"/>
          <w:marTop w:val="200"/>
          <w:marBottom w:val="0"/>
          <w:divBdr>
            <w:top w:val="none" w:sz="0" w:space="0" w:color="auto"/>
            <w:left w:val="none" w:sz="0" w:space="0" w:color="auto"/>
            <w:bottom w:val="none" w:sz="0" w:space="0" w:color="auto"/>
            <w:right w:val="none" w:sz="0" w:space="0" w:color="auto"/>
          </w:divBdr>
        </w:div>
        <w:div w:id="2000453522">
          <w:marLeft w:val="360"/>
          <w:marRight w:val="0"/>
          <w:marTop w:val="20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41027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00234">
      <w:bodyDiv w:val="1"/>
      <w:marLeft w:val="0"/>
      <w:marRight w:val="0"/>
      <w:marTop w:val="0"/>
      <w:marBottom w:val="0"/>
      <w:divBdr>
        <w:top w:val="none" w:sz="0" w:space="0" w:color="auto"/>
        <w:left w:val="none" w:sz="0" w:space="0" w:color="auto"/>
        <w:bottom w:val="none" w:sz="0" w:space="0" w:color="auto"/>
        <w:right w:val="none" w:sz="0" w:space="0" w:color="auto"/>
      </w:divBdr>
    </w:div>
    <w:div w:id="152968363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0733554">
      <w:bodyDiv w:val="1"/>
      <w:marLeft w:val="0"/>
      <w:marRight w:val="0"/>
      <w:marTop w:val="0"/>
      <w:marBottom w:val="0"/>
      <w:divBdr>
        <w:top w:val="none" w:sz="0" w:space="0" w:color="auto"/>
        <w:left w:val="none" w:sz="0" w:space="0" w:color="auto"/>
        <w:bottom w:val="none" w:sz="0" w:space="0" w:color="auto"/>
        <w:right w:val="none" w:sz="0" w:space="0" w:color="auto"/>
      </w:divBdr>
      <w:divsChild>
        <w:div w:id="252664401">
          <w:marLeft w:val="1080"/>
          <w:marRight w:val="0"/>
          <w:marTop w:val="100"/>
          <w:marBottom w:val="0"/>
          <w:divBdr>
            <w:top w:val="none" w:sz="0" w:space="0" w:color="auto"/>
            <w:left w:val="none" w:sz="0" w:space="0" w:color="auto"/>
            <w:bottom w:val="none" w:sz="0" w:space="0" w:color="auto"/>
            <w:right w:val="none" w:sz="0" w:space="0" w:color="auto"/>
          </w:divBdr>
        </w:div>
        <w:div w:id="955671661">
          <w:marLeft w:val="1080"/>
          <w:marRight w:val="0"/>
          <w:marTop w:val="100"/>
          <w:marBottom w:val="0"/>
          <w:divBdr>
            <w:top w:val="none" w:sz="0" w:space="0" w:color="auto"/>
            <w:left w:val="none" w:sz="0" w:space="0" w:color="auto"/>
            <w:bottom w:val="none" w:sz="0" w:space="0" w:color="auto"/>
            <w:right w:val="none" w:sz="0" w:space="0" w:color="auto"/>
          </w:divBdr>
        </w:div>
        <w:div w:id="203710430">
          <w:marLeft w:val="1080"/>
          <w:marRight w:val="0"/>
          <w:marTop w:val="100"/>
          <w:marBottom w:val="0"/>
          <w:divBdr>
            <w:top w:val="none" w:sz="0" w:space="0" w:color="auto"/>
            <w:left w:val="none" w:sz="0" w:space="0" w:color="auto"/>
            <w:bottom w:val="none" w:sz="0" w:space="0" w:color="auto"/>
            <w:right w:val="none" w:sz="0" w:space="0" w:color="auto"/>
          </w:divBdr>
        </w:div>
        <w:div w:id="267665358">
          <w:marLeft w:val="1080"/>
          <w:marRight w:val="0"/>
          <w:marTop w:val="10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790791">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89542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C62A676-3477-DD49-BD11-6CF58E8C9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Pages>6</Pages>
  <Words>2346</Words>
  <Characters>13377</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Tianji</cp:lastModifiedBy>
  <cp:revision>195</cp:revision>
  <cp:lastPrinted>2018-08-13T16:59:00Z</cp:lastPrinted>
  <dcterms:created xsi:type="dcterms:W3CDTF">2023-04-04T22:29:00Z</dcterms:created>
  <dcterms:modified xsi:type="dcterms:W3CDTF">2024-04-04T22:18:00Z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